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B21A2" w14:textId="77777777" w:rsidR="001C153D" w:rsidRDefault="001C153D" w:rsidP="001C153D">
      <w:pPr>
        <w:rPr>
          <w:rFonts w:ascii="Segoe UI" w:eastAsia="Times New Roman" w:hAnsi="Segoe UI" w:cs="Segoe UI"/>
          <w:b/>
          <w:bCs/>
          <w:i/>
          <w:iCs/>
          <w:color w:val="444444"/>
          <w:sz w:val="20"/>
          <w:szCs w:val="20"/>
        </w:rPr>
      </w:pPr>
      <w:bookmarkStart w:id="0" w:name="_GoBack"/>
      <w:bookmarkEnd w:id="0"/>
      <w:r>
        <w:rPr>
          <w:rFonts w:ascii="Segoe UI" w:eastAsia="Times New Roman" w:hAnsi="Segoe UI" w:cs="Segoe UI"/>
          <w:b/>
          <w:bCs/>
          <w:i/>
          <w:iCs/>
          <w:noProof/>
          <w:color w:val="444444"/>
          <w:sz w:val="20"/>
          <w:szCs w:val="20"/>
        </w:rPr>
        <w:drawing>
          <wp:anchor distT="0" distB="0" distL="114300" distR="114300" simplePos="0" relativeHeight="251659264" behindDoc="1" locked="0" layoutInCell="1" allowOverlap="1" wp14:anchorId="4EEA9778" wp14:editId="18C1C783">
            <wp:simplePos x="0" y="0"/>
            <wp:positionH relativeFrom="margin">
              <wp:align>left</wp:align>
            </wp:positionH>
            <wp:positionV relativeFrom="paragraph">
              <wp:posOffset>0</wp:posOffset>
            </wp:positionV>
            <wp:extent cx="1133475" cy="1133475"/>
            <wp:effectExtent l="0" t="0" r="9525" b="9525"/>
            <wp:wrapTight wrapText="bothSides">
              <wp:wrapPolygon edited="0">
                <wp:start x="0" y="0"/>
                <wp:lineTo x="0" y="21418"/>
                <wp:lineTo x="21418" y="21418"/>
                <wp:lineTo x="214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mMcKay.jpg"/>
                    <pic:cNvPicPr/>
                  </pic:nvPicPr>
                  <pic:blipFill>
                    <a:blip r:embed="rId7">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margin">
              <wp14:pctWidth>0</wp14:pctWidth>
            </wp14:sizeRelH>
            <wp14:sizeRelV relativeFrom="margin">
              <wp14:pctHeight>0</wp14:pctHeight>
            </wp14:sizeRelV>
          </wp:anchor>
        </w:drawing>
      </w:r>
      <w:r>
        <w:rPr>
          <w:rFonts w:ascii="Segoe UI" w:eastAsia="Times New Roman" w:hAnsi="Segoe UI" w:cs="Segoe UI"/>
          <w:b/>
          <w:bCs/>
          <w:i/>
          <w:iCs/>
          <w:color w:val="444444"/>
          <w:sz w:val="20"/>
          <w:szCs w:val="20"/>
        </w:rPr>
        <w:t>James McKay, MBA, CICA CGMS</w:t>
      </w:r>
      <w:r>
        <w:rPr>
          <w:rFonts w:ascii="Segoe UI" w:eastAsia="Times New Roman" w:hAnsi="Segoe UI" w:cs="Segoe UI"/>
          <w:b/>
          <w:bCs/>
          <w:i/>
          <w:iCs/>
          <w:color w:val="444444"/>
          <w:sz w:val="20"/>
          <w:szCs w:val="20"/>
        </w:rPr>
        <w:br/>
        <w:t>Senior Principal Subject Matter expert</w:t>
      </w:r>
    </w:p>
    <w:p w14:paraId="0216440F" w14:textId="77777777" w:rsidR="001C153D" w:rsidRDefault="001C153D" w:rsidP="001C153D">
      <w:pPr>
        <w:rPr>
          <w:rFonts w:ascii="Segoe UI" w:eastAsia="Times New Roman" w:hAnsi="Segoe UI" w:cs="Segoe UI"/>
          <w:b/>
          <w:bCs/>
          <w:i/>
          <w:iCs/>
          <w:color w:val="444444"/>
          <w:sz w:val="20"/>
          <w:szCs w:val="20"/>
        </w:rPr>
      </w:pPr>
      <w:r>
        <w:rPr>
          <w:rFonts w:ascii="Segoe UI" w:eastAsia="Times New Roman" w:hAnsi="Segoe UI" w:cs="Segoe UI"/>
          <w:b/>
          <w:bCs/>
          <w:i/>
          <w:iCs/>
          <w:color w:val="444444"/>
          <w:sz w:val="20"/>
          <w:szCs w:val="20"/>
        </w:rPr>
        <w:t>Grants Management Line of Business</w:t>
      </w:r>
    </w:p>
    <w:p w14:paraId="2B3D9ED6" w14:textId="77777777" w:rsidR="001C153D" w:rsidRDefault="001C153D" w:rsidP="001C153D">
      <w:pPr>
        <w:rPr>
          <w:rFonts w:ascii="Segoe UI" w:eastAsia="Times New Roman" w:hAnsi="Segoe UI" w:cs="Segoe UI"/>
          <w:color w:val="444444"/>
          <w:sz w:val="20"/>
          <w:szCs w:val="20"/>
        </w:rPr>
      </w:pPr>
      <w:r>
        <w:rPr>
          <w:rFonts w:ascii="Segoe UI" w:eastAsia="Times New Roman" w:hAnsi="Segoe UI" w:cs="Segoe UI"/>
          <w:b/>
          <w:bCs/>
          <w:i/>
          <w:iCs/>
          <w:color w:val="444444"/>
          <w:sz w:val="20"/>
          <w:szCs w:val="20"/>
        </w:rPr>
        <w:t>ManTech International.</w:t>
      </w:r>
    </w:p>
    <w:p w14:paraId="760331BC" w14:textId="77777777" w:rsidR="001C153D" w:rsidRPr="009E7C11" w:rsidRDefault="001C153D" w:rsidP="001C153D">
      <w:pPr>
        <w:spacing w:before="100" w:beforeAutospacing="1" w:after="100" w:afterAutospacing="1"/>
        <w:jc w:val="both"/>
        <w:rPr>
          <w:rFonts w:ascii="Segoe UI" w:eastAsia="Times New Roman" w:hAnsi="Segoe UI" w:cs="Segoe UI"/>
          <w:color w:val="444444"/>
        </w:rPr>
      </w:pPr>
      <w:r w:rsidRPr="009E7C11">
        <w:rPr>
          <w:rFonts w:ascii="Segoe UI" w:eastAsia="Times New Roman" w:hAnsi="Segoe UI" w:cs="Segoe UI"/>
          <w:color w:val="444444"/>
        </w:rPr>
        <w:t xml:space="preserve">Mr. McKay began his Federal career in 1981 as a charter GAO financial and program auditor.  During his nearly 40-year career he has served as a Federal Inspector General, Deputy CFO of the DOJ Office of Justice Programs managing a $30B portfolio of grants, and Deputy Director of Finance at TSA where he helped the agency regain its unmodified financial statement audit opinion. Jim is the co-author of the Grants Management Body of Knowledge Guide and is the 2019 recipient of the Newton Award for lifetime contributions to the </w:t>
      </w:r>
      <w:proofErr w:type="gramStart"/>
      <w:r w:rsidRPr="009E7C11">
        <w:rPr>
          <w:rFonts w:ascii="Segoe UI" w:eastAsia="Times New Roman" w:hAnsi="Segoe UI" w:cs="Segoe UI"/>
          <w:color w:val="444444"/>
        </w:rPr>
        <w:t>grants</w:t>
      </w:r>
      <w:proofErr w:type="gramEnd"/>
      <w:r w:rsidRPr="009E7C11">
        <w:rPr>
          <w:rFonts w:ascii="Segoe UI" w:eastAsia="Times New Roman" w:hAnsi="Segoe UI" w:cs="Segoe UI"/>
          <w:color w:val="444444"/>
        </w:rPr>
        <w:t xml:space="preserve"> management profession. Jim continues to contribute to the financial management professional as a Senior Principal at ManTech International where he leads their grants management strategic initiatives. Jim currently supports monitoring of construction and operations of National Science Foundation Large Research Facilities around the globe, including such projects as the McMurdo Ice Station in Antarctica, the Hadron Collider, CERN, Switzerland, the Academic Research Fleet and others. He has developed and delivered grants management training for DHS HQ, FEMA, and for police attending the FBI National Academy. His recent work supporting the HHS ReInventing Grants Management team has laid the foundation for professionalizing grants management </w:t>
      </w:r>
      <w:proofErr w:type="gramStart"/>
      <w:r w:rsidRPr="009E7C11">
        <w:rPr>
          <w:rFonts w:ascii="Segoe UI" w:eastAsia="Times New Roman" w:hAnsi="Segoe UI" w:cs="Segoe UI"/>
          <w:color w:val="444444"/>
        </w:rPr>
        <w:t>government-wide</w:t>
      </w:r>
      <w:proofErr w:type="gramEnd"/>
      <w:r w:rsidRPr="009E7C11">
        <w:rPr>
          <w:rFonts w:ascii="Segoe UI" w:eastAsia="Times New Roman" w:hAnsi="Segoe UI" w:cs="Segoe UI"/>
          <w:color w:val="444444"/>
        </w:rPr>
        <w:t>. Jim is an active member of the AGA Corporate Partner Advisory Group and led the 2018 nationwide survey on Uniform Guidance implementation challenges.</w:t>
      </w:r>
    </w:p>
    <w:p w14:paraId="739800C4" w14:textId="77777777" w:rsidR="001C153D" w:rsidRDefault="001C153D"/>
    <w:sectPr w:rsidR="001C1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3D"/>
    <w:rsid w:val="001C153D"/>
    <w:rsid w:val="00520E3A"/>
    <w:rsid w:val="009E7C11"/>
    <w:rsid w:val="00B9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6D5A"/>
  <w15:chartTrackingRefBased/>
  <w15:docId w15:val="{78A15EB0-506B-4CAA-9BA0-7BFB9603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53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DocumentLibraryPermissions xmlns="59caa7ec-0eff-4579-be52-a1d620399d43" xsi:nil="true"/>
    <MigrationWizId xmlns="59caa7ec-0eff-4579-be52-a1d620399d43" xsi:nil="true"/>
    <MigrationWizIdPermissions xmlns="59caa7ec-0eff-4579-be52-a1d620399d43" xsi:nil="true"/>
    <MigrationWizIdPermissionLevels xmlns="59caa7ec-0eff-4579-be52-a1d620399d43" xsi:nil="true"/>
    <MigrationWizIdSecurityGroups xmlns="59caa7ec-0eff-4579-be52-a1d620399d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334B2D274F544B95847549AD1F2C75" ma:contentTypeVersion="18" ma:contentTypeDescription="Create a new document." ma:contentTypeScope="" ma:versionID="1adefe7bdc16f81ccc1d5c89b55beba2">
  <xsd:schema xmlns:xsd="http://www.w3.org/2001/XMLSchema" xmlns:xs="http://www.w3.org/2001/XMLSchema" xmlns:p="http://schemas.microsoft.com/office/2006/metadata/properties" xmlns:ns3="59caa7ec-0eff-4579-be52-a1d620399d43" xmlns:ns4="b0b09fb0-5fad-494a-84b8-68b277e0bb03" targetNamespace="http://schemas.microsoft.com/office/2006/metadata/properties" ma:root="true" ma:fieldsID="1c07e0051eb7edca2146f326906d7ff1" ns3:_="" ns4:_="">
    <xsd:import namespace="59caa7ec-0eff-4579-be52-a1d620399d43"/>
    <xsd:import namespace="b0b09fb0-5fad-494a-84b8-68b277e0bb03"/>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aa7ec-0eff-4579-be52-a1d620399d4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b09fb0-5fad-494a-84b8-68b277e0bb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C01A8-76C7-41DB-84D9-003DBD478E68}">
  <ds:schemaRefs>
    <ds:schemaRef ds:uri="http://schemas.microsoft.com/office/2006/metadata/properties"/>
    <ds:schemaRef ds:uri="http://schemas.microsoft.com/office/infopath/2007/PartnerControls"/>
    <ds:schemaRef ds:uri="59caa7ec-0eff-4579-be52-a1d620399d43"/>
  </ds:schemaRefs>
</ds:datastoreItem>
</file>

<file path=customXml/itemProps2.xml><?xml version="1.0" encoding="utf-8"?>
<ds:datastoreItem xmlns:ds="http://schemas.openxmlformats.org/officeDocument/2006/customXml" ds:itemID="{3417F21F-3B6B-4E44-839E-78BEA040746E}">
  <ds:schemaRefs>
    <ds:schemaRef ds:uri="http://schemas.microsoft.com/sharepoint/v3/contenttype/forms"/>
  </ds:schemaRefs>
</ds:datastoreItem>
</file>

<file path=customXml/itemProps3.xml><?xml version="1.0" encoding="utf-8"?>
<ds:datastoreItem xmlns:ds="http://schemas.openxmlformats.org/officeDocument/2006/customXml" ds:itemID="{CF3B04DC-5D19-4C88-97E8-B06B006DF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aa7ec-0eff-4579-be52-a1d620399d43"/>
    <ds:schemaRef ds:uri="b0b09fb0-5fad-494a-84b8-68b277e0b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James J</dc:creator>
  <cp:keywords/>
  <dc:description/>
  <cp:lastModifiedBy> Gina Smith Moss</cp:lastModifiedBy>
  <cp:revision>2</cp:revision>
  <dcterms:created xsi:type="dcterms:W3CDTF">2020-11-20T13:55:00Z</dcterms:created>
  <dcterms:modified xsi:type="dcterms:W3CDTF">2020-11-20T13:55:00Z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0x010100BF334B2D274F544B95847549AD1F2C75</vt:lpwstr>
  </property>
</Properties>
</file>