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9850" w14:textId="12B441C9" w:rsidR="001C537A" w:rsidRDefault="001C537A" w:rsidP="00FC63BB">
      <w:pPr>
        <w:pStyle w:val="Title"/>
      </w:pPr>
      <w:r>
        <w:rPr>
          <w:noProof/>
        </w:rPr>
        <w:drawing>
          <wp:inline distT="0" distB="0" distL="0" distR="0" wp14:anchorId="284C7E8F" wp14:editId="199FF2D1">
            <wp:extent cx="1904762" cy="1904762"/>
            <wp:effectExtent l="0" t="0" r="635" b="63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D09E97" w14:textId="77777777" w:rsidR="001C537A" w:rsidRDefault="001C537A" w:rsidP="00FC63BB">
      <w:pPr>
        <w:pStyle w:val="Title"/>
      </w:pPr>
    </w:p>
    <w:p w14:paraId="3CACFD6E" w14:textId="77777777" w:rsidR="001C537A" w:rsidRDefault="001C537A" w:rsidP="00FC63BB">
      <w:pPr>
        <w:pStyle w:val="Title"/>
      </w:pPr>
    </w:p>
    <w:p w14:paraId="6E68E07E" w14:textId="77777777" w:rsidR="001C537A" w:rsidRDefault="001C537A" w:rsidP="00FC63BB">
      <w:pPr>
        <w:pStyle w:val="Title"/>
      </w:pPr>
    </w:p>
    <w:p w14:paraId="6ED68649" w14:textId="77777777" w:rsidR="001C537A" w:rsidRDefault="001C537A" w:rsidP="00FC63BB">
      <w:pPr>
        <w:pStyle w:val="Title"/>
      </w:pPr>
    </w:p>
    <w:p w14:paraId="61341866" w14:textId="77777777" w:rsidR="001C537A" w:rsidRDefault="001C537A" w:rsidP="00FC63BB">
      <w:pPr>
        <w:pStyle w:val="Title"/>
      </w:pPr>
    </w:p>
    <w:p w14:paraId="54D21525" w14:textId="36EA9A74" w:rsidR="00FC63BB" w:rsidRDefault="00FC63BB" w:rsidP="00FC63BB">
      <w:pPr>
        <w:pStyle w:val="Title"/>
      </w:pPr>
      <w:r>
        <w:t>Chung Ma, CFA</w:t>
      </w:r>
    </w:p>
    <w:p w14:paraId="1A821E56" w14:textId="77777777" w:rsidR="00FC63BB" w:rsidRDefault="00FC63BB" w:rsidP="00FC63BB">
      <w:pPr>
        <w:autoSpaceDE w:val="0"/>
        <w:autoSpaceDN w:val="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Managing Director, </w:t>
      </w:r>
      <w:r w:rsidR="00E375AF">
        <w:rPr>
          <w:rFonts w:ascii="Times New Roman" w:hAnsi="Times New Roman"/>
          <w:i/>
          <w:iCs/>
        </w:rPr>
        <w:t>Portfolio Solutions Group</w:t>
      </w:r>
    </w:p>
    <w:p w14:paraId="0CD28051" w14:textId="54B30D9E" w:rsidR="00E375AF" w:rsidRDefault="00891F40" w:rsidP="00BE68C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Chung Ma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is the Managing Director of the </w:t>
      </w:r>
      <w:r w:rsidR="00E375AF">
        <w:rPr>
          <w:rFonts w:ascii="Times New Roman" w:eastAsia="Times New Roman" w:hAnsi="Times New Roman" w:cs="Times New Roman"/>
          <w:color w:val="222222"/>
        </w:rPr>
        <w:t>Portfolio Solutions Group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</w:t>
      </w:r>
      <w:r w:rsidR="00E375AF">
        <w:rPr>
          <w:rFonts w:ascii="Times New Roman" w:eastAsia="Times New Roman" w:hAnsi="Times New Roman" w:cs="Times New Roman"/>
          <w:color w:val="222222"/>
        </w:rPr>
        <w:t>(PSG)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at the Virginia Retirement System (VRS) where he leads the Research, Risk Management, </w:t>
      </w:r>
      <w:r w:rsidR="00E375AF">
        <w:rPr>
          <w:rFonts w:ascii="Times New Roman" w:eastAsia="Times New Roman" w:hAnsi="Times New Roman" w:cs="Times New Roman"/>
          <w:color w:val="222222"/>
        </w:rPr>
        <w:t xml:space="preserve">Portfolio Integration, 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and </w:t>
      </w:r>
      <w:r w:rsidR="00E375AF">
        <w:rPr>
          <w:rFonts w:ascii="Times New Roman" w:eastAsia="Times New Roman" w:hAnsi="Times New Roman" w:cs="Times New Roman"/>
          <w:color w:val="222222"/>
        </w:rPr>
        <w:t xml:space="preserve">Portfolio 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Strategy teams.  The </w:t>
      </w:r>
      <w:r w:rsidR="00E375AF">
        <w:rPr>
          <w:rFonts w:ascii="Times New Roman" w:eastAsia="Times New Roman" w:hAnsi="Times New Roman" w:cs="Times New Roman"/>
          <w:color w:val="222222"/>
        </w:rPr>
        <w:t>PSG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explore</w:t>
      </w:r>
      <w:r w:rsidR="009107F4">
        <w:rPr>
          <w:rFonts w:ascii="Times New Roman" w:eastAsia="Times New Roman" w:hAnsi="Times New Roman" w:cs="Times New Roman"/>
          <w:color w:val="222222"/>
        </w:rPr>
        <w:t>s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</w:t>
      </w:r>
      <w:r w:rsidR="001E7D47">
        <w:rPr>
          <w:rFonts w:ascii="Times New Roman" w:eastAsia="Times New Roman" w:hAnsi="Times New Roman" w:cs="Times New Roman"/>
          <w:color w:val="222222"/>
        </w:rPr>
        <w:t>and build</w:t>
      </w:r>
      <w:r w:rsidR="009107F4">
        <w:rPr>
          <w:rFonts w:ascii="Times New Roman" w:eastAsia="Times New Roman" w:hAnsi="Times New Roman" w:cs="Times New Roman"/>
          <w:color w:val="222222"/>
        </w:rPr>
        <w:t>s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 </w:t>
      </w:r>
      <w:r w:rsidR="00BE68C4">
        <w:rPr>
          <w:rFonts w:ascii="Times New Roman" w:eastAsia="Times New Roman" w:hAnsi="Times New Roman" w:cs="Times New Roman"/>
          <w:color w:val="222222"/>
        </w:rPr>
        <w:t>solutions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 that are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 not yet mainstream in most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 pension funds.</w:t>
      </w:r>
    </w:p>
    <w:p w14:paraId="02916A50" w14:textId="77777777" w:rsidR="00BE68C4" w:rsidRDefault="00BE68C4" w:rsidP="00BE68C4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 serves as a member of the VRS Investment’s Executive and Management Committees, which oversee all of the investment departmen</w:t>
      </w:r>
      <w:r w:rsidR="00E375AF">
        <w:rPr>
          <w:rFonts w:ascii="Times New Roman" w:eastAsia="Times New Roman" w:hAnsi="Times New Roman" w:cs="Times New Roman"/>
          <w:color w:val="222222"/>
        </w:rPr>
        <w:t xml:space="preserve">t’s activities.  </w:t>
      </w:r>
      <w:r w:rsidR="001E7D47">
        <w:rPr>
          <w:rFonts w:ascii="Times New Roman" w:eastAsia="Times New Roman" w:hAnsi="Times New Roman" w:cs="Times New Roman"/>
          <w:color w:val="222222"/>
        </w:rPr>
        <w:t>He also manages</w:t>
      </w:r>
      <w:r>
        <w:rPr>
          <w:rFonts w:ascii="Times New Roman" w:eastAsia="Times New Roman" w:hAnsi="Times New Roman" w:cs="Times New Roman"/>
          <w:color w:val="222222"/>
        </w:rPr>
        <w:t xml:space="preserve"> an Emerging Markets equity strategy and 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is </w:t>
      </w:r>
      <w:r>
        <w:rPr>
          <w:rFonts w:ascii="Times New Roman" w:eastAsia="Times New Roman" w:hAnsi="Times New Roman" w:cs="Times New Roman"/>
          <w:color w:val="222222"/>
        </w:rPr>
        <w:t xml:space="preserve">the chairperson of the Currency Management Team.  Mr. Ma joined the VRS in 2013 after serving as a Portfolio Manager at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AllianceBernstein</w:t>
      </w:r>
      <w:proofErr w:type="spellEnd"/>
      <w:r w:rsidR="001E7D47">
        <w:rPr>
          <w:rFonts w:ascii="Times New Roman" w:eastAsia="Times New Roman" w:hAnsi="Times New Roman" w:cs="Times New Roman"/>
          <w:color w:val="222222"/>
        </w:rPr>
        <w:t xml:space="preserve"> (AB)</w:t>
      </w:r>
      <w:r>
        <w:rPr>
          <w:rFonts w:ascii="Times New Roman" w:eastAsia="Times New Roman" w:hAnsi="Times New Roman" w:cs="Times New Roman"/>
          <w:color w:val="222222"/>
        </w:rPr>
        <w:t xml:space="preserve">, where he </w:t>
      </w:r>
      <w:r w:rsidR="008A5D9D">
        <w:rPr>
          <w:rFonts w:ascii="Times New Roman" w:eastAsia="Times New Roman" w:hAnsi="Times New Roman" w:cs="Times New Roman"/>
          <w:color w:val="222222"/>
        </w:rPr>
        <w:t xml:space="preserve">focused on </w:t>
      </w:r>
      <w:r>
        <w:rPr>
          <w:rFonts w:ascii="Times New Roman" w:eastAsia="Times New Roman" w:hAnsi="Times New Roman" w:cs="Times New Roman"/>
          <w:color w:val="222222"/>
        </w:rPr>
        <w:t>FX strategies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.  During his time at AB, he </w:t>
      </w:r>
      <w:r w:rsidR="00AB3FB9">
        <w:rPr>
          <w:rFonts w:ascii="Times New Roman" w:eastAsia="Times New Roman" w:hAnsi="Times New Roman" w:cs="Times New Roman"/>
          <w:color w:val="222222"/>
        </w:rPr>
        <w:t xml:space="preserve">also </w:t>
      </w:r>
      <w:r w:rsidR="001E7D47">
        <w:rPr>
          <w:rFonts w:ascii="Times New Roman" w:eastAsia="Times New Roman" w:hAnsi="Times New Roman" w:cs="Times New Roman"/>
          <w:color w:val="222222"/>
        </w:rPr>
        <w:t>worked in both the Value Equity and the Fixed Income areas.</w:t>
      </w:r>
    </w:p>
    <w:p w14:paraId="1FA82C19" w14:textId="77777777" w:rsidR="00373D76" w:rsidRPr="00C93D69" w:rsidRDefault="00FE0F1B" w:rsidP="00C93D6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Outside of </w:t>
      </w:r>
      <w:r w:rsidR="008A5D9D">
        <w:rPr>
          <w:rFonts w:ascii="Times New Roman" w:eastAsia="Times New Roman" w:hAnsi="Times New Roman" w:cs="Times New Roman"/>
          <w:color w:val="222222"/>
        </w:rPr>
        <w:t xml:space="preserve">the </w:t>
      </w:r>
      <w:r w:rsidR="001E7D47">
        <w:rPr>
          <w:rFonts w:ascii="Times New Roman" w:eastAsia="Times New Roman" w:hAnsi="Times New Roman" w:cs="Times New Roman"/>
          <w:color w:val="222222"/>
        </w:rPr>
        <w:t>VRS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, he </w:t>
      </w:r>
      <w:r w:rsidR="005B1D7F">
        <w:rPr>
          <w:rFonts w:ascii="Times New Roman" w:eastAsia="Times New Roman" w:hAnsi="Times New Roman" w:cs="Times New Roman"/>
          <w:color w:val="222222"/>
        </w:rPr>
        <w:t xml:space="preserve">serves </w:t>
      </w:r>
      <w:r w:rsidR="00BE68C4">
        <w:rPr>
          <w:rFonts w:ascii="Times New Roman" w:eastAsia="Times New Roman" w:hAnsi="Times New Roman" w:cs="Times New Roman"/>
          <w:color w:val="222222"/>
        </w:rPr>
        <w:t>on the Investment Advisory Committee for the Richmond Retirement System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 and</w:t>
      </w:r>
      <w:r w:rsidR="00E375AF">
        <w:rPr>
          <w:rFonts w:ascii="Times New Roman" w:eastAsia="Times New Roman" w:hAnsi="Times New Roman" w:cs="Times New Roman"/>
          <w:color w:val="222222"/>
        </w:rPr>
        <w:t xml:space="preserve"> the Board of the Virginia Council on Economic Education.  He also 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enjoys </w:t>
      </w:r>
      <w:r w:rsidR="001E7D47">
        <w:rPr>
          <w:rFonts w:ascii="Times New Roman" w:eastAsia="Times New Roman" w:hAnsi="Times New Roman" w:cs="Times New Roman"/>
          <w:color w:val="222222"/>
        </w:rPr>
        <w:t xml:space="preserve">training for and </w:t>
      </w:r>
      <w:r w:rsidR="00BE68C4">
        <w:rPr>
          <w:rFonts w:ascii="Times New Roman" w:eastAsia="Times New Roman" w:hAnsi="Times New Roman" w:cs="Times New Roman"/>
          <w:color w:val="222222"/>
        </w:rPr>
        <w:t xml:space="preserve">running marathons.  He holds a B.A. in Economics from Wesleyan University, an M.A. in Economics from Hunter College, and is a CFA charter holder.  </w:t>
      </w:r>
    </w:p>
    <w:sectPr w:rsidR="00373D76" w:rsidRPr="00C9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BB"/>
    <w:rsid w:val="001C537A"/>
    <w:rsid w:val="001E7D47"/>
    <w:rsid w:val="00373D76"/>
    <w:rsid w:val="005B1D7F"/>
    <w:rsid w:val="005F6BB9"/>
    <w:rsid w:val="0064119C"/>
    <w:rsid w:val="00673E85"/>
    <w:rsid w:val="0080565E"/>
    <w:rsid w:val="00891F40"/>
    <w:rsid w:val="008A5D9D"/>
    <w:rsid w:val="0090230D"/>
    <w:rsid w:val="009107F4"/>
    <w:rsid w:val="009663E0"/>
    <w:rsid w:val="00AB3FB9"/>
    <w:rsid w:val="00BE68C4"/>
    <w:rsid w:val="00C93D69"/>
    <w:rsid w:val="00D11DE4"/>
    <w:rsid w:val="00D37897"/>
    <w:rsid w:val="00E375AF"/>
    <w:rsid w:val="00FC63BB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A1A2"/>
  <w15:chartTrackingRefBased/>
  <w15:docId w15:val="{EB55D972-5610-44DB-A1D3-EC7BE74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C63BB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C63B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Retirement System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Ma</dc:creator>
  <cp:keywords/>
  <dc:description/>
  <cp:lastModifiedBy>Blair, Christine</cp:lastModifiedBy>
  <cp:revision>3</cp:revision>
  <dcterms:created xsi:type="dcterms:W3CDTF">2020-10-15T19:56:00Z</dcterms:created>
  <dcterms:modified xsi:type="dcterms:W3CDTF">2020-12-29T20:07:00Z</dcterms:modified>
</cp:coreProperties>
</file>