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344D6" w14:textId="44C06EE4" w:rsidR="00931B28" w:rsidRDefault="009668E9">
      <w:r>
        <w:rPr>
          <w:noProof/>
        </w:rPr>
        <w:drawing>
          <wp:inline distT="0" distB="0" distL="0" distR="0" wp14:anchorId="554F2A07" wp14:editId="590C37AB">
            <wp:extent cx="2185035" cy="1536065"/>
            <wp:effectExtent l="0" t="0" r="5715" b="6985"/>
            <wp:docPr id="24" name="Picture 23">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00000000-0008-0000-0100-000018000000}"/>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5035" cy="1536065"/>
                    </a:xfrm>
                    <a:prstGeom prst="rect">
                      <a:avLst/>
                    </a:prstGeom>
                    <a:noFill/>
                    <a:ln>
                      <a:noFill/>
                    </a:ln>
                  </pic:spPr>
                </pic:pic>
              </a:graphicData>
            </a:graphic>
          </wp:inline>
        </w:drawing>
      </w:r>
    </w:p>
    <w:p w14:paraId="256AFD84" w14:textId="148C7EE2" w:rsidR="009668E9" w:rsidRDefault="009668E9"/>
    <w:p w14:paraId="7DA085A8" w14:textId="77777777" w:rsidR="009668E9" w:rsidRPr="009668E9" w:rsidRDefault="009668E9" w:rsidP="009668E9">
      <w:pPr>
        <w:spacing w:after="0" w:line="240" w:lineRule="auto"/>
        <w:rPr>
          <w:rFonts w:ascii="Times New Roman" w:eastAsia="Times New Roman" w:hAnsi="Times New Roman" w:cs="Times New Roman"/>
          <w:b/>
          <w:bCs/>
          <w:sz w:val="20"/>
          <w:szCs w:val="20"/>
        </w:rPr>
      </w:pPr>
      <w:r w:rsidRPr="009668E9">
        <w:rPr>
          <w:rFonts w:ascii="Times New Roman" w:eastAsia="Times New Roman" w:hAnsi="Times New Roman" w:cs="Times New Roman"/>
          <w:b/>
          <w:bCs/>
          <w:sz w:val="20"/>
          <w:szCs w:val="20"/>
        </w:rPr>
        <w:t xml:space="preserve">Margie </w:t>
      </w:r>
      <w:proofErr w:type="spellStart"/>
      <w:r w:rsidRPr="009668E9">
        <w:rPr>
          <w:rFonts w:ascii="Times New Roman" w:eastAsia="Times New Roman" w:hAnsi="Times New Roman" w:cs="Times New Roman"/>
          <w:b/>
          <w:bCs/>
          <w:sz w:val="20"/>
          <w:szCs w:val="20"/>
        </w:rPr>
        <w:t>Hamner</w:t>
      </w:r>
      <w:proofErr w:type="spellEnd"/>
      <w:r w:rsidRPr="009668E9">
        <w:rPr>
          <w:rFonts w:ascii="Times New Roman" w:eastAsia="Times New Roman" w:hAnsi="Times New Roman" w:cs="Times New Roman"/>
          <w:b/>
          <w:bCs/>
          <w:sz w:val="20"/>
          <w:szCs w:val="20"/>
        </w:rPr>
        <w:t>, CPLP, ACC</w:t>
      </w:r>
    </w:p>
    <w:p w14:paraId="6CEC53FA" w14:textId="123469B5" w:rsidR="009668E9" w:rsidRDefault="009668E9"/>
    <w:p w14:paraId="2CADE698" w14:textId="77777777" w:rsidR="009668E9" w:rsidRPr="009668E9" w:rsidRDefault="009668E9" w:rsidP="009668E9">
      <w:pPr>
        <w:spacing w:after="0" w:line="240" w:lineRule="auto"/>
        <w:rPr>
          <w:rFonts w:ascii="Times New Roman" w:eastAsia="Times New Roman" w:hAnsi="Times New Roman" w:cs="Times New Roman"/>
          <w:color w:val="333333"/>
          <w:sz w:val="20"/>
          <w:szCs w:val="20"/>
        </w:rPr>
      </w:pPr>
      <w:r w:rsidRPr="009668E9">
        <w:rPr>
          <w:rFonts w:ascii="Times New Roman" w:eastAsia="Times New Roman" w:hAnsi="Times New Roman" w:cs="Times New Roman"/>
          <w:color w:val="333333"/>
          <w:sz w:val="20"/>
          <w:szCs w:val="20"/>
        </w:rPr>
        <w:t xml:space="preserve">Margie </w:t>
      </w:r>
      <w:proofErr w:type="spellStart"/>
      <w:r w:rsidRPr="009668E9">
        <w:rPr>
          <w:rFonts w:ascii="Times New Roman" w:eastAsia="Times New Roman" w:hAnsi="Times New Roman" w:cs="Times New Roman"/>
          <w:color w:val="333333"/>
          <w:sz w:val="20"/>
          <w:szCs w:val="20"/>
        </w:rPr>
        <w:t>Hamner</w:t>
      </w:r>
      <w:proofErr w:type="spellEnd"/>
      <w:r w:rsidRPr="009668E9">
        <w:rPr>
          <w:rFonts w:ascii="Times New Roman" w:eastAsia="Times New Roman" w:hAnsi="Times New Roman" w:cs="Times New Roman"/>
          <w:color w:val="333333"/>
          <w:sz w:val="20"/>
          <w:szCs w:val="20"/>
        </w:rPr>
        <w:t xml:space="preserve"> is an experienced and respected human resource professional, trainer and leadership coach with over 25 years of experience in private and public sector organizations.  Her most recent position, before starting her own consulting business, was as the Human Resources and Organizational Development Manager for the Prince William County Service Authority where she managed the training program, staff and technical vendors.  She also designed and conducted leadership training and provided leadership coaching for field and office supervisors and managers.   The combination of her in depth knowledge and experience in the water and wastewater industry and her diverse human resource experience allows her to draw on real world situations when interacting with class participants. Mrs. </w:t>
      </w:r>
      <w:proofErr w:type="spellStart"/>
      <w:r w:rsidRPr="009668E9">
        <w:rPr>
          <w:rFonts w:ascii="Times New Roman" w:eastAsia="Times New Roman" w:hAnsi="Times New Roman" w:cs="Times New Roman"/>
          <w:color w:val="333333"/>
          <w:sz w:val="20"/>
          <w:szCs w:val="20"/>
        </w:rPr>
        <w:t>Hamner</w:t>
      </w:r>
      <w:proofErr w:type="spellEnd"/>
      <w:r w:rsidRPr="009668E9">
        <w:rPr>
          <w:rFonts w:ascii="Times New Roman" w:eastAsia="Times New Roman" w:hAnsi="Times New Roman" w:cs="Times New Roman"/>
          <w:color w:val="333333"/>
          <w:sz w:val="20"/>
          <w:szCs w:val="20"/>
        </w:rPr>
        <w:t xml:space="preserve"> proudly provides her keen attention to detail, unique talents and genuine care to her clients in order to “make a difference.”  She strives to bring clarity, communication and confidence to her clients through one-on-one coaching, group coaching and interactive training programs. She has a </w:t>
      </w:r>
      <w:proofErr w:type="gramStart"/>
      <w:r w:rsidRPr="009668E9">
        <w:rPr>
          <w:rFonts w:ascii="Times New Roman" w:eastAsia="Times New Roman" w:hAnsi="Times New Roman" w:cs="Times New Roman"/>
          <w:color w:val="333333"/>
          <w:sz w:val="20"/>
          <w:szCs w:val="20"/>
        </w:rPr>
        <w:t>bachelor</w:t>
      </w:r>
      <w:proofErr w:type="gramEnd"/>
      <w:r w:rsidRPr="009668E9">
        <w:rPr>
          <w:rFonts w:ascii="Times New Roman" w:eastAsia="Times New Roman" w:hAnsi="Times New Roman" w:cs="Times New Roman"/>
          <w:color w:val="333333"/>
          <w:sz w:val="20"/>
          <w:szCs w:val="20"/>
        </w:rPr>
        <w:t xml:space="preserve"> degree from American University and is a member of the International Coach Federation (ICF) and holds an ICF Professional Certified Coach (ACC) credential.  She is also a member of the Association for Talent Development (ATD) and earned a Certified Performance and Learning Professional (CPLP) certification.  Mrs. </w:t>
      </w:r>
      <w:proofErr w:type="spellStart"/>
      <w:r w:rsidRPr="009668E9">
        <w:rPr>
          <w:rFonts w:ascii="Times New Roman" w:eastAsia="Times New Roman" w:hAnsi="Times New Roman" w:cs="Times New Roman"/>
          <w:color w:val="333333"/>
          <w:sz w:val="20"/>
          <w:szCs w:val="20"/>
        </w:rPr>
        <w:t>Hamner</w:t>
      </w:r>
      <w:proofErr w:type="spellEnd"/>
      <w:r w:rsidRPr="009668E9">
        <w:rPr>
          <w:rFonts w:ascii="Times New Roman" w:eastAsia="Times New Roman" w:hAnsi="Times New Roman" w:cs="Times New Roman"/>
          <w:color w:val="333333"/>
          <w:sz w:val="20"/>
          <w:szCs w:val="20"/>
        </w:rPr>
        <w:t xml:space="preserve"> also serves as an adjunct instructor for the College of Southern Maryland and the Public Utilities &amp; Waterworks Management Institute.</w:t>
      </w:r>
    </w:p>
    <w:p w14:paraId="7FC7F8FA" w14:textId="77777777" w:rsidR="009668E9" w:rsidRDefault="009668E9">
      <w:bookmarkStart w:id="0" w:name="_GoBack"/>
      <w:bookmarkEnd w:id="0"/>
    </w:p>
    <w:sectPr w:rsidR="00966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E9"/>
    <w:rsid w:val="00931B28"/>
    <w:rsid w:val="0096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7C00"/>
  <w15:chartTrackingRefBased/>
  <w15:docId w15:val="{257B9633-8AB4-4910-A6C2-43C7E45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32519">
      <w:bodyDiv w:val="1"/>
      <w:marLeft w:val="0"/>
      <w:marRight w:val="0"/>
      <w:marTop w:val="0"/>
      <w:marBottom w:val="0"/>
      <w:divBdr>
        <w:top w:val="none" w:sz="0" w:space="0" w:color="auto"/>
        <w:left w:val="none" w:sz="0" w:space="0" w:color="auto"/>
        <w:bottom w:val="none" w:sz="0" w:space="0" w:color="auto"/>
        <w:right w:val="none" w:sz="0" w:space="0" w:color="auto"/>
      </w:divBdr>
    </w:div>
    <w:div w:id="16006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Christine</dc:creator>
  <cp:keywords/>
  <dc:description/>
  <cp:lastModifiedBy>Blair, Christine</cp:lastModifiedBy>
  <cp:revision>1</cp:revision>
  <dcterms:created xsi:type="dcterms:W3CDTF">2020-12-30T00:14:00Z</dcterms:created>
  <dcterms:modified xsi:type="dcterms:W3CDTF">2020-12-30T00:15:00Z</dcterms:modified>
</cp:coreProperties>
</file>