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171C2E17" w:rsidR="00AB07CC" w:rsidRDefault="00AB07CC" w:rsidP="01E0A3EA">
      <w:pPr>
        <w:jc w:val="center"/>
        <w:rPr>
          <w:rFonts w:ascii="Arial Narrow" w:hAnsi="Arial Narrow"/>
          <w:b/>
          <w:bCs/>
        </w:rPr>
      </w:pPr>
      <w:r w:rsidRPr="01E0A3EA">
        <w:rPr>
          <w:rFonts w:ascii="Arial Narrow" w:hAnsi="Arial Narrow"/>
          <w:b/>
          <w:bCs/>
          <w:sz w:val="28"/>
          <w:szCs w:val="28"/>
        </w:rPr>
        <w:t>Chapter Executive Committee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Pr="01E0A3EA">
        <w:rPr>
          <w:rFonts w:ascii="Arial Narrow" w:hAnsi="Arial Narrow"/>
          <w:b/>
          <w:bCs/>
          <w:sz w:val="28"/>
          <w:szCs w:val="28"/>
        </w:rPr>
        <w:t xml:space="preserve">Meeting </w:t>
      </w:r>
      <w:r w:rsidR="001C4E15">
        <w:rPr>
          <w:rFonts w:ascii="Arial Narrow" w:hAnsi="Arial Narrow"/>
          <w:b/>
          <w:bCs/>
          <w:sz w:val="28"/>
          <w:szCs w:val="28"/>
        </w:rPr>
        <w:t>Minutes</w:t>
      </w:r>
      <w:r w:rsidR="42ED7FE1" w:rsidRPr="01E0A3EA">
        <w:rPr>
          <w:rFonts w:ascii="Arial Narrow" w:hAnsi="Arial Narrow"/>
          <w:b/>
          <w:bCs/>
          <w:sz w:val="28"/>
          <w:szCs w:val="28"/>
        </w:rPr>
        <w:t xml:space="preserve"> 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~ </w:t>
      </w:r>
      <w:r w:rsidR="003D52CD">
        <w:rPr>
          <w:rFonts w:ascii="Arial Narrow" w:hAnsi="Arial Narrow"/>
          <w:b/>
          <w:bCs/>
          <w:sz w:val="28"/>
          <w:szCs w:val="28"/>
        </w:rPr>
        <w:t>October 9</w:t>
      </w:r>
      <w:r w:rsidR="00B21F70" w:rsidRPr="01E0A3EA">
        <w:rPr>
          <w:rFonts w:ascii="Arial Narrow" w:hAnsi="Arial Narrow"/>
          <w:b/>
          <w:bCs/>
          <w:sz w:val="28"/>
          <w:szCs w:val="28"/>
        </w:rPr>
        <w:t>,</w:t>
      </w:r>
      <w:r w:rsidR="00B617BD" w:rsidRPr="01E0A3EA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4</w:t>
      </w:r>
      <w:r w:rsidR="0034766C" w:rsidRPr="01E0A3EA">
        <w:rPr>
          <w:rFonts w:ascii="Arial Narrow" w:hAnsi="Arial Narrow"/>
          <w:b/>
          <w:bCs/>
          <w:sz w:val="28"/>
          <w:szCs w:val="28"/>
        </w:rPr>
        <w:t>,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73269" w:rsidRPr="01E0A3EA">
        <w:rPr>
          <w:rFonts w:ascii="Arial Narrow" w:hAnsi="Arial Narrow"/>
          <w:b/>
          <w:bCs/>
          <w:sz w:val="28"/>
          <w:szCs w:val="28"/>
        </w:rPr>
        <w:t>12</w:t>
      </w:r>
      <w:r w:rsidR="00302B11" w:rsidRPr="01E0A3EA">
        <w:rPr>
          <w:rFonts w:ascii="Arial Narrow" w:hAnsi="Arial Narrow"/>
          <w:b/>
          <w:bCs/>
          <w:sz w:val="28"/>
          <w:szCs w:val="28"/>
        </w:rPr>
        <w:t>:</w:t>
      </w:r>
      <w:r w:rsidR="00BF264A" w:rsidRPr="01E0A3EA">
        <w:rPr>
          <w:rFonts w:ascii="Arial Narrow" w:hAnsi="Arial Narrow"/>
          <w:b/>
          <w:bCs/>
          <w:sz w:val="28"/>
          <w:szCs w:val="28"/>
        </w:rPr>
        <w:t>15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pm 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Soldiers &amp; Sailors</w:t>
      </w:r>
      <w:r w:rsidR="00015B27" w:rsidRPr="01E0A3EA">
        <w:rPr>
          <w:rFonts w:ascii="Arial Narrow" w:hAnsi="Arial Narrow"/>
          <w:b/>
          <w:bCs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58C092F3" w14:textId="06DE8C75" w:rsidR="001C4E15" w:rsidRPr="007856AA" w:rsidRDefault="007856AA" w:rsidP="007856A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7421F">
        <w:rPr>
          <w:rFonts w:ascii="Arial Narrow" w:hAnsi="Arial Narrow"/>
          <w:color w:val="31849B" w:themeColor="accent5" w:themeShade="BF"/>
        </w:rPr>
        <w:t>Amanda Jandt, Fabricio Rodriquez, Cassandra Ryckman, Shenal Premarathna, Brian Englund, Jessica Duval</w:t>
      </w:r>
      <w:r>
        <w:rPr>
          <w:rFonts w:ascii="Arial Narrow" w:hAnsi="Arial Narrow"/>
          <w:color w:val="31849B" w:themeColor="accent5" w:themeShade="BF"/>
        </w:rPr>
        <w:t>, Katie Lowe, Sara</w:t>
      </w:r>
      <w:r w:rsidR="003940EF">
        <w:rPr>
          <w:rFonts w:ascii="Arial Narrow" w:hAnsi="Arial Narrow"/>
          <w:color w:val="31849B" w:themeColor="accent5" w:themeShade="BF"/>
        </w:rPr>
        <w:t>h</w:t>
      </w:r>
      <w:r w:rsidR="001605D2">
        <w:rPr>
          <w:rFonts w:ascii="Arial Narrow" w:hAnsi="Arial Narrow"/>
          <w:color w:val="31849B" w:themeColor="accent5" w:themeShade="BF"/>
        </w:rPr>
        <w:t xml:space="preserve"> Wellner</w:t>
      </w:r>
      <w:r w:rsidR="003940EF">
        <w:rPr>
          <w:rFonts w:ascii="Arial Narrow" w:hAnsi="Arial Narrow"/>
          <w:color w:val="31849B" w:themeColor="accent5" w:themeShade="BF"/>
        </w:rPr>
        <w:t>, Nicole</w:t>
      </w:r>
      <w:r w:rsidR="001605D2">
        <w:rPr>
          <w:rFonts w:ascii="Arial Narrow" w:hAnsi="Arial Narrow"/>
          <w:color w:val="31849B" w:themeColor="accent5" w:themeShade="BF"/>
        </w:rPr>
        <w:t xml:space="preserve"> DeSloover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32940797" w14:textId="77777777" w:rsidR="001C4E15" w:rsidRDefault="00AB07CC" w:rsidP="001C4E1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Review, addition to, adoption of </w:t>
      </w:r>
      <w:proofErr w:type="gramStart"/>
      <w:r w:rsidRPr="003D36DA">
        <w:rPr>
          <w:rFonts w:ascii="Arial Narrow" w:hAnsi="Arial Narrow"/>
        </w:rPr>
        <w:t>agenda</w:t>
      </w:r>
      <w:proofErr w:type="gramEnd"/>
    </w:p>
    <w:p w14:paraId="198C52B7" w14:textId="77777777" w:rsidR="001C4E15" w:rsidRPr="001C4E15" w:rsidRDefault="001C4E15" w:rsidP="001C4E1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1C4E15">
        <w:rPr>
          <w:rFonts w:ascii="Arial Narrow" w:hAnsi="Arial Narrow"/>
          <w:color w:val="31849B" w:themeColor="accent5" w:themeShade="BF"/>
        </w:rPr>
        <w:t>Added</w:t>
      </w:r>
      <w:r>
        <w:rPr>
          <w:rFonts w:ascii="Arial Narrow" w:hAnsi="Arial Narrow"/>
        </w:rPr>
        <w:t xml:space="preserve"> </w:t>
      </w:r>
      <w:r w:rsidRPr="001C4E15">
        <w:rPr>
          <w:rFonts w:ascii="Arial Narrow" w:hAnsi="Arial Narrow"/>
          <w:color w:val="31849B" w:themeColor="accent5" w:themeShade="BF"/>
        </w:rPr>
        <w:t>Webmaster to New Business</w:t>
      </w:r>
    </w:p>
    <w:p w14:paraId="3C230AE2" w14:textId="03CA043E" w:rsidR="00AB07CC" w:rsidRPr="001C4E15" w:rsidRDefault="007856AA" w:rsidP="001C4E1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Brian</w:t>
      </w:r>
      <w:r w:rsidR="001C4E15">
        <w:rPr>
          <w:rFonts w:ascii="Arial Narrow" w:hAnsi="Arial Narrow"/>
          <w:color w:val="31849B" w:themeColor="accent5" w:themeShade="BF"/>
        </w:rPr>
        <w:t xml:space="preserve"> motions to approve, </w:t>
      </w:r>
      <w:r>
        <w:rPr>
          <w:rFonts w:ascii="Arial Narrow" w:hAnsi="Arial Narrow"/>
          <w:color w:val="31849B" w:themeColor="accent5" w:themeShade="BF"/>
        </w:rPr>
        <w:t>Sarah</w:t>
      </w:r>
      <w:r w:rsidR="001C4E15">
        <w:rPr>
          <w:rFonts w:ascii="Arial Narrow" w:hAnsi="Arial Narrow"/>
          <w:color w:val="31849B" w:themeColor="accent5" w:themeShade="BF"/>
        </w:rPr>
        <w:t xml:space="preserve"> seconds. Motion carried. </w:t>
      </w:r>
      <w:r w:rsidR="00A27ACB" w:rsidRPr="001C4E15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38615E34" w14:textId="0539C8CA" w:rsidR="007856AA" w:rsidRPr="007856AA" w:rsidRDefault="007856AA" w:rsidP="007856A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Brian motions to approve, Katie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4B238D42" w:rsidR="00D91772" w:rsidRPr="00C435C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BC29CF">
        <w:rPr>
          <w:rFonts w:ascii="Arial Narrow" w:hAnsi="Arial Narrow"/>
        </w:rPr>
        <w:t xml:space="preserve">balance </w:t>
      </w:r>
      <w:r w:rsidR="00CA249C" w:rsidRPr="00BC29CF">
        <w:rPr>
          <w:rFonts w:ascii="Arial Narrow" w:hAnsi="Arial Narrow"/>
        </w:rPr>
        <w:t>$</w:t>
      </w:r>
      <w:r w:rsidR="002754B9" w:rsidRPr="00BC29CF">
        <w:rPr>
          <w:rFonts w:ascii="Arial Narrow" w:hAnsi="Arial Narrow"/>
        </w:rPr>
        <w:t>26,5</w:t>
      </w:r>
      <w:r w:rsidR="00BC29CF">
        <w:rPr>
          <w:rFonts w:ascii="Arial Narrow" w:hAnsi="Arial Narrow"/>
        </w:rPr>
        <w:t>50</w:t>
      </w:r>
      <w:r w:rsidR="002754B9" w:rsidRPr="00BC29CF">
        <w:rPr>
          <w:rFonts w:ascii="Arial Narrow" w:hAnsi="Arial Narrow"/>
        </w:rPr>
        <w:t>.28</w:t>
      </w:r>
    </w:p>
    <w:p w14:paraId="1826C4FF" w14:textId="25E396E6" w:rsidR="00D33F22" w:rsidRPr="002754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>Revenues:</w:t>
      </w:r>
      <w:r w:rsidR="00D91772" w:rsidRPr="002754B9">
        <w:rPr>
          <w:rFonts w:ascii="Arial Narrow" w:hAnsi="Arial Narrow"/>
        </w:rPr>
        <w:t xml:space="preserve"> </w:t>
      </w:r>
      <w:r w:rsidR="002754B9" w:rsidRPr="00BC29CF">
        <w:rPr>
          <w:rFonts w:ascii="Arial Narrow" w:hAnsi="Arial Narrow"/>
        </w:rPr>
        <w:t>None</w:t>
      </w:r>
    </w:p>
    <w:p w14:paraId="7BA85652" w14:textId="57CD37BD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 xml:space="preserve">Expenses: </w:t>
      </w:r>
    </w:p>
    <w:p w14:paraId="628F1B72" w14:textId="0A5235A9" w:rsidR="00BC29CF" w:rsidRDefault="00BC29CF" w:rsidP="00BC29C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Webinar Gift Card prize to Branding Iron - $25</w:t>
      </w:r>
    </w:p>
    <w:p w14:paraId="138E4630" w14:textId="021138E0" w:rsidR="008A129B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Other Note: </w:t>
      </w:r>
    </w:p>
    <w:p w14:paraId="58381C50" w14:textId="77777777" w:rsidR="007856AA" w:rsidRDefault="003D52CD" w:rsidP="007856A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Update on saving account </w:t>
      </w:r>
      <w:proofErr w:type="gramStart"/>
      <w:r>
        <w:rPr>
          <w:rFonts w:ascii="Arial Narrow" w:hAnsi="Arial Narrow"/>
        </w:rPr>
        <w:t>research?</w:t>
      </w:r>
      <w:proofErr w:type="gramEnd"/>
    </w:p>
    <w:p w14:paraId="5618A429" w14:textId="1A85ED26" w:rsidR="007856AA" w:rsidRPr="007856AA" w:rsidRDefault="007856AA" w:rsidP="007856A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7856AA">
        <w:rPr>
          <w:rFonts w:ascii="Arial Narrow" w:hAnsi="Arial Narrow"/>
          <w:color w:val="31849B" w:themeColor="accent5" w:themeShade="BF"/>
        </w:rPr>
        <w:t>Brian looked at U.S. Bank in town and thinks that is the best option.</w:t>
      </w:r>
      <w:r>
        <w:rPr>
          <w:rFonts w:ascii="Arial Narrow" w:hAnsi="Arial Narrow"/>
          <w:color w:val="31849B" w:themeColor="accent5" w:themeShade="BF"/>
        </w:rPr>
        <w:t xml:space="preserve"> </w:t>
      </w:r>
      <w:r w:rsidRPr="007856AA">
        <w:rPr>
          <w:rFonts w:ascii="Arial Narrow" w:hAnsi="Arial Narrow"/>
          <w:color w:val="31849B" w:themeColor="accent5" w:themeShade="BF"/>
        </w:rPr>
        <w:t>4.1%</w:t>
      </w:r>
      <w:r w:rsidR="001605D2">
        <w:rPr>
          <w:rFonts w:ascii="Arial Narrow" w:hAnsi="Arial Narrow"/>
          <w:color w:val="31849B" w:themeColor="accent5" w:themeShade="BF"/>
        </w:rPr>
        <w:t>?</w:t>
      </w:r>
      <w:r>
        <w:rPr>
          <w:rFonts w:ascii="Arial Narrow" w:hAnsi="Arial Narrow"/>
          <w:color w:val="31849B" w:themeColor="accent5" w:themeShade="BF"/>
        </w:rPr>
        <w:t xml:space="preserve"> Should set up a high yield checking or business savings account there. </w:t>
      </w:r>
    </w:p>
    <w:p w14:paraId="38E5BE17" w14:textId="3A333214" w:rsidR="007856AA" w:rsidRPr="007856AA" w:rsidRDefault="007856AA" w:rsidP="007856A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Sara</w:t>
      </w:r>
      <w:r w:rsidR="003940EF">
        <w:rPr>
          <w:rFonts w:ascii="Arial Narrow" w:hAnsi="Arial Narrow"/>
          <w:color w:val="31849B" w:themeColor="accent5" w:themeShade="BF"/>
        </w:rPr>
        <w:t>h</w:t>
      </w:r>
      <w:r>
        <w:rPr>
          <w:rFonts w:ascii="Arial Narrow" w:hAnsi="Arial Narrow"/>
          <w:color w:val="31849B" w:themeColor="accent5" w:themeShade="BF"/>
        </w:rPr>
        <w:t xml:space="preserve"> motions to have the two signers that are on the current savings account (Amanda J. and Cassandra R.) to </w:t>
      </w:r>
      <w:proofErr w:type="gramStart"/>
      <w:r>
        <w:rPr>
          <w:rFonts w:ascii="Arial Narrow" w:hAnsi="Arial Narrow"/>
          <w:color w:val="31849B" w:themeColor="accent5" w:themeShade="BF"/>
        </w:rPr>
        <w:t>look into</w:t>
      </w:r>
      <w:proofErr w:type="gramEnd"/>
      <w:r>
        <w:rPr>
          <w:rFonts w:ascii="Arial Narrow" w:hAnsi="Arial Narrow"/>
          <w:color w:val="31849B" w:themeColor="accent5" w:themeShade="BF"/>
        </w:rPr>
        <w:t xml:space="preserve"> this and set this up. Brian E. seconds. Motion carried.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756E8FB0" w:rsidR="0097420F" w:rsidRDefault="006E39C1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Calendar invites start at 1 pm</w:t>
      </w:r>
      <w:r w:rsidR="003D52CD">
        <w:rPr>
          <w:rFonts w:ascii="Arial Narrow" w:hAnsi="Arial Narrow"/>
        </w:rPr>
        <w:t xml:space="preserve"> for the webinar and s</w:t>
      </w:r>
      <w:r w:rsidR="00F441C0">
        <w:rPr>
          <w:rFonts w:ascii="Arial Narrow" w:hAnsi="Arial Narrow"/>
        </w:rPr>
        <w:t>ocial hour begins at 12:30 pm</w:t>
      </w:r>
      <w:r>
        <w:rPr>
          <w:rFonts w:ascii="Arial Narrow" w:hAnsi="Arial Narrow"/>
        </w:rPr>
        <w:t xml:space="preserve">. </w:t>
      </w:r>
    </w:p>
    <w:p w14:paraId="145A77B5" w14:textId="36B57FDB" w:rsidR="0015104B" w:rsidRDefault="0015104B" w:rsidP="0015104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Becker Hanson Building</w:t>
      </w:r>
      <w:r w:rsidR="001E7105">
        <w:rPr>
          <w:rFonts w:ascii="Arial Narrow" w:hAnsi="Arial Narrow"/>
        </w:rPr>
        <w:t xml:space="preserve"> – Room B17</w:t>
      </w:r>
    </w:p>
    <w:p w14:paraId="72CBF90C" w14:textId="79C05F3F" w:rsidR="00786F62" w:rsidRDefault="009A1CB7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October 16 – Uniform Guidance &amp; Grant Accounting</w:t>
      </w:r>
    </w:p>
    <w:p w14:paraId="0FFD445F" w14:textId="18A7E61E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December 4 – Internal Controls</w:t>
      </w:r>
    </w:p>
    <w:p w14:paraId="07457663" w14:textId="4F7CD296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 – Data Analytics/Fraud</w:t>
      </w:r>
    </w:p>
    <w:p w14:paraId="7C8A90D6" w14:textId="02A7A41B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 – Risk Management</w:t>
      </w:r>
      <w:r w:rsidR="00BC29CF">
        <w:rPr>
          <w:rFonts w:ascii="Arial Narrow" w:hAnsi="Arial Narrow"/>
        </w:rPr>
        <w:t xml:space="preserve"> </w:t>
      </w:r>
    </w:p>
    <w:p w14:paraId="2FC93586" w14:textId="14A1A8F8" w:rsidR="009A1CB7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Matthew’s Training Center</w:t>
      </w:r>
    </w:p>
    <w:p w14:paraId="4A1C4004" w14:textId="7BA51D89" w:rsidR="009A1CB7" w:rsidRDefault="009A1CB7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November 13 </w:t>
      </w:r>
      <w:r w:rsidR="003A1940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Ethics</w:t>
      </w:r>
    </w:p>
    <w:p w14:paraId="0826F709" w14:textId="003D6F6F" w:rsidR="003A1940" w:rsidRDefault="003A1940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February 5 – GASB Updates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50B4213D" w14:textId="1F53584A" w:rsidR="0089782A" w:rsidRDefault="006D4F7F" w:rsidP="0089782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$25 </w:t>
      </w:r>
      <w:r w:rsidR="00272FB3">
        <w:rPr>
          <w:rFonts w:ascii="Arial Narrow" w:hAnsi="Arial Narrow"/>
        </w:rPr>
        <w:t xml:space="preserve">gift card for those who attend social hour and webinar. </w:t>
      </w:r>
    </w:p>
    <w:p w14:paraId="4365321F" w14:textId="733E38E8" w:rsidR="00272FB3" w:rsidRPr="003940EF" w:rsidRDefault="00E974C9" w:rsidP="003940EF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3940EF">
        <w:rPr>
          <w:rFonts w:ascii="Arial Narrow" w:hAnsi="Arial Narrow"/>
        </w:rPr>
        <w:t xml:space="preserve">Gift Card </w:t>
      </w:r>
      <w:r w:rsidR="009413C8" w:rsidRPr="003940EF">
        <w:rPr>
          <w:rFonts w:ascii="Arial Narrow" w:hAnsi="Arial Narrow"/>
        </w:rPr>
        <w:t>Choice?</w:t>
      </w:r>
      <w:r w:rsidR="003940EF" w:rsidRPr="003940EF">
        <w:rPr>
          <w:rFonts w:ascii="Arial Narrow" w:hAnsi="Arial Narrow"/>
        </w:rPr>
        <w:t xml:space="preserve"> </w:t>
      </w:r>
      <w:r w:rsidR="003940EF" w:rsidRPr="003940EF">
        <w:rPr>
          <w:rFonts w:ascii="Arial Narrow" w:hAnsi="Arial Narrow"/>
          <w:color w:val="31849B" w:themeColor="accent5" w:themeShade="BF"/>
        </w:rPr>
        <w:t xml:space="preserve">Brian - </w:t>
      </w:r>
      <w:proofErr w:type="spellStart"/>
      <w:r w:rsidR="003940EF" w:rsidRPr="003940EF">
        <w:rPr>
          <w:rFonts w:ascii="Arial Narrow" w:hAnsi="Arial Narrow"/>
          <w:color w:val="31849B" w:themeColor="accent5" w:themeShade="BF"/>
        </w:rPr>
        <w:t>Dakotamart</w:t>
      </w:r>
      <w:proofErr w:type="spellEnd"/>
      <w:r w:rsidR="003940EF" w:rsidRPr="003940EF">
        <w:rPr>
          <w:rFonts w:ascii="Arial Narrow" w:hAnsi="Arial Narrow"/>
          <w:color w:val="31849B" w:themeColor="accent5" w:themeShade="BF"/>
        </w:rPr>
        <w:t xml:space="preserve"> gift card for drawing.</w:t>
      </w:r>
    </w:p>
    <w:p w14:paraId="1E2CE29B" w14:textId="2014FF3E" w:rsidR="00F56051" w:rsidRDefault="00F56051" w:rsidP="00F56051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Who would like to </w:t>
      </w:r>
      <w:proofErr w:type="gramStart"/>
      <w:r>
        <w:rPr>
          <w:rFonts w:ascii="Arial Narrow" w:hAnsi="Arial Narrow"/>
        </w:rPr>
        <w:t>be in charge of</w:t>
      </w:r>
      <w:proofErr w:type="gramEnd"/>
      <w:r>
        <w:rPr>
          <w:rFonts w:ascii="Arial Narrow" w:hAnsi="Arial Narrow"/>
        </w:rPr>
        <w:t xml:space="preserve"> </w:t>
      </w:r>
      <w:r w:rsidR="00414001">
        <w:rPr>
          <w:rFonts w:ascii="Arial Narrow" w:hAnsi="Arial Narrow"/>
        </w:rPr>
        <w:t xml:space="preserve">the </w:t>
      </w:r>
      <w:r w:rsidR="003D52CD">
        <w:rPr>
          <w:rFonts w:ascii="Arial Narrow" w:hAnsi="Arial Narrow"/>
        </w:rPr>
        <w:t>October 16</w:t>
      </w:r>
      <w:r>
        <w:rPr>
          <w:rFonts w:ascii="Arial Narrow" w:hAnsi="Arial Narrow"/>
        </w:rPr>
        <w:t xml:space="preserve"> webinar?</w:t>
      </w:r>
    </w:p>
    <w:p w14:paraId="41D51CED" w14:textId="49E53B67" w:rsidR="003940EF" w:rsidRPr="003940EF" w:rsidRDefault="003940EF" w:rsidP="003940EF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3940EF">
        <w:rPr>
          <w:rFonts w:ascii="Arial Narrow" w:hAnsi="Arial Narrow"/>
          <w:color w:val="31849B" w:themeColor="accent5" w:themeShade="BF"/>
        </w:rPr>
        <w:t>Katie and Fabricio will set it up.</w:t>
      </w:r>
      <w:r>
        <w:rPr>
          <w:rFonts w:ascii="Arial Narrow" w:hAnsi="Arial Narrow"/>
          <w:color w:val="31849B" w:themeColor="accent5" w:themeShade="BF"/>
        </w:rPr>
        <w:t xml:space="preserve"> </w:t>
      </w:r>
      <w:r w:rsidRPr="003940EF">
        <w:rPr>
          <w:rFonts w:ascii="Arial Narrow" w:hAnsi="Arial Narrow"/>
          <w:color w:val="31849B" w:themeColor="accent5" w:themeShade="BF"/>
        </w:rPr>
        <w:t>Jessica, Amanda J, and Sarah will be there</w:t>
      </w:r>
      <w:r>
        <w:rPr>
          <w:rFonts w:ascii="Arial Narrow" w:hAnsi="Arial Narrow"/>
          <w:color w:val="31849B" w:themeColor="accent5" w:themeShade="BF"/>
        </w:rPr>
        <w:t xml:space="preserve"> too.</w:t>
      </w:r>
    </w:p>
    <w:p w14:paraId="5F19C6BB" w14:textId="323B8A2B" w:rsidR="00BC29CF" w:rsidRDefault="00BC29CF" w:rsidP="00F56051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 winner at last month’s webinar was Melinda Kruger. We had a total of 5 attendees – 3 board members and 2 non-board members.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5F62AF16" w14:textId="6788FEB3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Technology &amp; Transformation Summit – Date: </w:t>
      </w:r>
      <w:r w:rsidR="00DE3BDA">
        <w:rPr>
          <w:rFonts w:ascii="Arial Narrow" w:hAnsi="Arial Narrow"/>
        </w:rPr>
        <w:t xml:space="preserve">November 6, </w:t>
      </w:r>
      <w:r w:rsidR="00BC29CF">
        <w:rPr>
          <w:rFonts w:ascii="Arial Narrow" w:hAnsi="Arial Narrow"/>
        </w:rPr>
        <w:t>2024,</w:t>
      </w:r>
      <w:r>
        <w:rPr>
          <w:rFonts w:ascii="Arial Narrow" w:hAnsi="Arial Narrow"/>
        </w:rPr>
        <w:t xml:space="preserve"> in Washington D.C.</w:t>
      </w:r>
      <w:r w:rsidR="00BC29CF">
        <w:rPr>
          <w:rFonts w:ascii="Arial Narrow" w:hAnsi="Arial Narrow"/>
        </w:rPr>
        <w:t xml:space="preserve"> or Virtual</w:t>
      </w:r>
    </w:p>
    <w:p w14:paraId="488AF245" w14:textId="2209E574" w:rsidR="00CA3EF2" w:rsidRDefault="00CA3EF2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Training – Date: February 19-20, </w:t>
      </w:r>
      <w:r w:rsidR="00BC29CF">
        <w:rPr>
          <w:rFonts w:ascii="Arial Narrow" w:hAnsi="Arial Narrow"/>
        </w:rPr>
        <w:t>2025,</w:t>
      </w:r>
      <w:r>
        <w:rPr>
          <w:rFonts w:ascii="Arial Narrow" w:hAnsi="Arial Narrow"/>
        </w:rPr>
        <w:t xml:space="preserve"> in Washington D.C. or </w:t>
      </w:r>
      <w:r w:rsidR="006E39C1">
        <w:rPr>
          <w:rFonts w:ascii="Arial Narrow" w:hAnsi="Arial Narrow"/>
        </w:rPr>
        <w:t>Virtual</w:t>
      </w:r>
    </w:p>
    <w:p w14:paraId="67E3D9F3" w14:textId="19AA3280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LEAD!2025 </w:t>
      </w:r>
      <w:r w:rsidR="003D52CD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TBD</w:t>
      </w:r>
      <w:proofErr w:type="gramEnd"/>
    </w:p>
    <w:p w14:paraId="2B2384A4" w14:textId="309B44FD" w:rsidR="003D52CD" w:rsidRPr="00BE62CD" w:rsidRDefault="003D52CD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PDT 2025 – Date: July 27-30, 2025, in Nashville, TN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3454432A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Q2: October to December</w:t>
      </w:r>
    </w:p>
    <w:p w14:paraId="1FA16E6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0F14946C" w14:textId="77777777" w:rsidR="00B97295" w:rsidRDefault="00B97295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March have a CGFM L&amp;L  </w:t>
      </w:r>
    </w:p>
    <w:p w14:paraId="238EBF8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1CF6C324" w14:textId="6B156CF6" w:rsidR="00577302" w:rsidRDefault="00577302" w:rsidP="0057730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Chapter Audit:</w:t>
      </w:r>
    </w:p>
    <w:p w14:paraId="5706FC8D" w14:textId="2751230E" w:rsidR="00577302" w:rsidRDefault="00421DDD" w:rsidP="0057730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Matt is waiting for the final version of Chapter CCR. Once received, he will review and finalize his work for </w:t>
      </w:r>
      <w:r w:rsidR="00BC29CF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chapter audit!</w:t>
      </w:r>
    </w:p>
    <w:p w14:paraId="017EADD6" w14:textId="38BF68E3" w:rsidR="00421DDD" w:rsidRDefault="00421DDD" w:rsidP="0057730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Should we give Matt a gift card as a thank you? Last year, we gave him a swag item as he was not able to attend PDC. </w:t>
      </w:r>
    </w:p>
    <w:p w14:paraId="72860662" w14:textId="5DF5BBAD" w:rsidR="003940EF" w:rsidRPr="003940EF" w:rsidRDefault="003940EF" w:rsidP="003940EF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3940EF">
        <w:rPr>
          <w:rFonts w:ascii="Arial Narrow" w:hAnsi="Arial Narrow"/>
          <w:color w:val="31849B" w:themeColor="accent5" w:themeShade="BF"/>
        </w:rPr>
        <w:t>Sarah motioned for $50 gift card for the movie theater as a gift to Matt. Nicole seconds. Motion carried.</w:t>
      </w:r>
    </w:p>
    <w:p w14:paraId="7D5D00B5" w14:textId="708DF2CA" w:rsidR="003940EF" w:rsidRPr="003940EF" w:rsidRDefault="003940EF" w:rsidP="003940EF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3940EF">
        <w:rPr>
          <w:rFonts w:ascii="Arial Narrow" w:hAnsi="Arial Narrow"/>
          <w:color w:val="31849B" w:themeColor="accent5" w:themeShade="BF"/>
        </w:rPr>
        <w:t>Amanda J. will get the gift card.</w:t>
      </w:r>
    </w:p>
    <w:p w14:paraId="087B04C8" w14:textId="31460419" w:rsidR="006D1B82" w:rsidRDefault="00C65AE4" w:rsidP="006D1B8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AGA Drives/Access points</w:t>
      </w:r>
    </w:p>
    <w:p w14:paraId="4FE777D9" w14:textId="53B77703" w:rsidR="00303757" w:rsidRDefault="003D52CD" w:rsidP="0030375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Everything has been saved on the AGA </w:t>
      </w:r>
      <w:r w:rsidR="00BC29CF">
        <w:rPr>
          <w:rFonts w:ascii="Arial Narrow" w:hAnsi="Arial Narrow"/>
        </w:rPr>
        <w:t>Google Drive</w:t>
      </w:r>
      <w:r>
        <w:rPr>
          <w:rFonts w:ascii="Arial Narrow" w:hAnsi="Arial Narrow"/>
        </w:rPr>
        <w:t xml:space="preserve">. </w:t>
      </w:r>
    </w:p>
    <w:p w14:paraId="5DC57426" w14:textId="36C60E3D" w:rsidR="003D52CD" w:rsidRPr="00577302" w:rsidRDefault="00BC29CF" w:rsidP="0030375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</w:t>
      </w:r>
      <w:r w:rsidR="003D52CD">
        <w:rPr>
          <w:rFonts w:ascii="Arial Narrow" w:hAnsi="Arial Narrow"/>
        </w:rPr>
        <w:t xml:space="preserve">Teams channel has been deleted. </w:t>
      </w:r>
    </w:p>
    <w:p w14:paraId="7727B31B" w14:textId="1B153507" w:rsidR="008D02DE" w:rsidRPr="00254684" w:rsidRDefault="008D02DE" w:rsidP="00254684">
      <w:pPr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74D8D0E7" w14:textId="060A3203" w:rsidR="00D91772" w:rsidRPr="00AE562B" w:rsidRDefault="00D91772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Pulse Checks are due November 1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76E88BCA" w14:textId="231F4ED1" w:rsidR="00C762F0" w:rsidRDefault="001E58F9" w:rsidP="00C762F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CCR report is due October </w:t>
      </w:r>
      <w:proofErr w:type="gramStart"/>
      <w:r>
        <w:rPr>
          <w:rFonts w:ascii="Arial Narrow" w:hAnsi="Arial Narrow"/>
        </w:rPr>
        <w:t>31</w:t>
      </w:r>
      <w:r w:rsidRPr="001E58F9">
        <w:rPr>
          <w:rFonts w:ascii="Arial Narrow" w:hAnsi="Arial Narrow"/>
          <w:vertAlign w:val="superscript"/>
        </w:rPr>
        <w:t>st</w:t>
      </w:r>
      <w:proofErr w:type="gramEnd"/>
      <w:r>
        <w:rPr>
          <w:rFonts w:ascii="Arial Narrow" w:hAnsi="Arial Narrow"/>
        </w:rPr>
        <w:t xml:space="preserve"> </w:t>
      </w:r>
    </w:p>
    <w:p w14:paraId="2B87EC3A" w14:textId="0432B67E" w:rsidR="003940EF" w:rsidRPr="003940EF" w:rsidRDefault="001605D2" w:rsidP="003940EF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Sarah will send out final for everyone to review.</w:t>
      </w:r>
    </w:p>
    <w:p w14:paraId="12F13A08" w14:textId="4538B516" w:rsidR="003940EF" w:rsidRDefault="003940EF" w:rsidP="003940EF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3940EF">
        <w:rPr>
          <w:rFonts w:ascii="Arial Narrow" w:hAnsi="Arial Narrow"/>
          <w:color w:val="31849B" w:themeColor="accent5" w:themeShade="BF"/>
        </w:rPr>
        <w:t xml:space="preserve">AGA does not stand for anything. It is just AGA. </w:t>
      </w:r>
    </w:p>
    <w:p w14:paraId="00256F06" w14:textId="1C9F0F24" w:rsidR="00FF1F51" w:rsidRDefault="00FF1F51" w:rsidP="00C762F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Do we want to post on our social media pages and </w:t>
      </w:r>
      <w:r w:rsidR="00BC29CF">
        <w:rPr>
          <w:rFonts w:ascii="Arial Narrow" w:hAnsi="Arial Narrow"/>
        </w:rPr>
        <w:t>website</w:t>
      </w:r>
      <w:r>
        <w:rPr>
          <w:rFonts w:ascii="Arial Narrow" w:hAnsi="Arial Narrow"/>
        </w:rPr>
        <w:t>?</w:t>
      </w:r>
    </w:p>
    <w:p w14:paraId="344EA9B8" w14:textId="288FB93F" w:rsidR="003940EF" w:rsidRPr="003940EF" w:rsidRDefault="003940EF" w:rsidP="003940EF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3940EF">
        <w:rPr>
          <w:rFonts w:ascii="Arial Narrow" w:hAnsi="Arial Narrow"/>
          <w:color w:val="31849B" w:themeColor="accent5" w:themeShade="BF"/>
        </w:rPr>
        <w:t>Yes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0AD939F9" w14:textId="0A86F670" w:rsidR="003940EF" w:rsidRDefault="003940EF" w:rsidP="003940EF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3940EF">
        <w:rPr>
          <w:rFonts w:ascii="Arial Narrow" w:hAnsi="Arial Narrow"/>
          <w:color w:val="31849B" w:themeColor="accent5" w:themeShade="BF"/>
        </w:rPr>
        <w:t>Bylaws are</w:t>
      </w:r>
      <w:r w:rsidR="001605D2">
        <w:rPr>
          <w:rFonts w:ascii="Arial Narrow" w:hAnsi="Arial Narrow"/>
          <w:color w:val="31849B" w:themeColor="accent5" w:themeShade="BF"/>
        </w:rPr>
        <w:t xml:space="preserve"> good for now.</w:t>
      </w:r>
    </w:p>
    <w:p w14:paraId="268C04C9" w14:textId="0F2EB6D8" w:rsidR="0004514F" w:rsidRPr="003940EF" w:rsidRDefault="0004514F" w:rsidP="003940EF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Think about having a member meeting at the end of PDC to get the number of votes we need to update </w:t>
      </w:r>
      <w:proofErr w:type="gramStart"/>
      <w:r>
        <w:rPr>
          <w:rFonts w:ascii="Arial Narrow" w:hAnsi="Arial Narrow"/>
          <w:color w:val="31849B" w:themeColor="accent5" w:themeShade="BF"/>
        </w:rPr>
        <w:t>items</w:t>
      </w:r>
      <w:proofErr w:type="gramEnd"/>
      <w:r>
        <w:rPr>
          <w:rFonts w:ascii="Arial Narrow" w:hAnsi="Arial Narrow"/>
          <w:color w:val="31849B" w:themeColor="accent5" w:themeShade="BF"/>
        </w:rPr>
        <w:t xml:space="preserve"> </w:t>
      </w:r>
    </w:p>
    <w:p w14:paraId="6874FA74" w14:textId="4DC3D346" w:rsidR="000725E0" w:rsidRPr="00AE562B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463B7995" w14:textId="2607E0EF" w:rsidR="47A2C7B3" w:rsidRDefault="47A2C7B3" w:rsidP="039EDB3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5F401EA1" w14:textId="3E5CC2BB" w:rsidR="00A72996" w:rsidRDefault="00A72996" w:rsidP="039EDB3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Communication Townhall meeting</w:t>
      </w:r>
      <w:r w:rsidR="00BC29CF">
        <w:rPr>
          <w:rFonts w:ascii="Arial Narrow" w:hAnsi="Arial Narrow"/>
        </w:rPr>
        <w:t xml:space="preserve"> update</w:t>
      </w:r>
    </w:p>
    <w:p w14:paraId="5B77BBBA" w14:textId="3E5CF93E" w:rsidR="0004514F" w:rsidRPr="0004514F" w:rsidRDefault="0004514F" w:rsidP="0004514F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04514F">
        <w:rPr>
          <w:rFonts w:ascii="Arial Narrow" w:hAnsi="Arial Narrow"/>
          <w:color w:val="31849B" w:themeColor="accent5" w:themeShade="BF"/>
        </w:rPr>
        <w:t>Learned about how to improve social media posts.</w:t>
      </w:r>
    </w:p>
    <w:p w14:paraId="22CEB584" w14:textId="7AF06678" w:rsidR="00960E0F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1AE2ACF2" w14:textId="6FEE7841" w:rsidR="00383B55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4E1E655E" w14:textId="193A853C" w:rsidR="0004514F" w:rsidRPr="0004514F" w:rsidRDefault="0004514F" w:rsidP="0004514F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04514F">
        <w:rPr>
          <w:rFonts w:ascii="Arial Narrow" w:hAnsi="Arial Narrow"/>
          <w:color w:val="31849B" w:themeColor="accent5" w:themeShade="BF"/>
        </w:rPr>
        <w:t xml:space="preserve">Shenal contacted friends at USD and got a list of email addresses and is going to send information to them and </w:t>
      </w:r>
      <w:r>
        <w:rPr>
          <w:rFonts w:ascii="Arial Narrow" w:hAnsi="Arial Narrow"/>
          <w:color w:val="31849B" w:themeColor="accent5" w:themeShade="BF"/>
        </w:rPr>
        <w:t xml:space="preserve">professors. </w:t>
      </w:r>
    </w:p>
    <w:p w14:paraId="4DBB3122" w14:textId="0F26F914" w:rsidR="002D5264" w:rsidRPr="00AE562B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lastRenderedPageBreak/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487CA43B" w14:textId="31409DAD" w:rsidR="00364DBF" w:rsidRPr="00AE562B" w:rsidRDefault="00364DBF" w:rsidP="00364DB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1 new member joined and is a student from </w:t>
      </w:r>
      <w:proofErr w:type="gramStart"/>
      <w:r>
        <w:rPr>
          <w:rFonts w:ascii="Arial Narrow" w:hAnsi="Arial Narrow"/>
        </w:rPr>
        <w:t>USD</w:t>
      </w:r>
      <w:proofErr w:type="gramEnd"/>
    </w:p>
    <w:p w14:paraId="4D19B98E" w14:textId="116E3AA6" w:rsidR="00165D6E" w:rsidRPr="00AE562B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0F48F26D" w14:textId="447B7EC8" w:rsidR="00B5421E" w:rsidRDefault="00B5421E" w:rsidP="00B5421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Webmaster – Who would like to maintain the SD AGA Website and be the webmaster?</w:t>
      </w:r>
    </w:p>
    <w:p w14:paraId="6B7B6568" w14:textId="3068C8CC" w:rsidR="0004514F" w:rsidRDefault="0004514F" w:rsidP="0004514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04514F">
        <w:rPr>
          <w:rFonts w:ascii="Arial Narrow" w:hAnsi="Arial Narrow"/>
          <w:color w:val="31849B" w:themeColor="accent5" w:themeShade="BF"/>
        </w:rPr>
        <w:t>Jessica Duval will help keep the website updated.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7631CF24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48661BE5" w:rsidR="00717EF1" w:rsidRPr="006E5087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- Drifters</w:t>
      </w:r>
    </w:p>
    <w:p w14:paraId="7CC39D32" w14:textId="0E337FA1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7:30am</w:t>
      </w:r>
    </w:p>
    <w:p w14:paraId="5AD234E5" w14:textId="75C56FA1" w:rsidR="006E5087" w:rsidRPr="00A26556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26556">
        <w:rPr>
          <w:rFonts w:ascii="Arial Narrow" w:hAnsi="Arial Narrow"/>
        </w:rPr>
        <w:t xml:space="preserve">Speakers: </w:t>
      </w:r>
    </w:p>
    <w:p w14:paraId="30F22C26" w14:textId="2AA197D0" w:rsidR="00A26556" w:rsidRDefault="00A26556" w:rsidP="00A2655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We didn’t get enough speaker input/vote from the email sent out last month and have potential speakers asking for an update from Amanda S. </w:t>
      </w:r>
    </w:p>
    <w:p w14:paraId="6FABB2AD" w14:textId="51C624E3" w:rsidR="00A26556" w:rsidRDefault="007B12CA" w:rsidP="00A2655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Vote on the speaker option per AGA Speaker Options Excel on which speakers we want:</w:t>
      </w:r>
    </w:p>
    <w:p w14:paraId="369B895D" w14:textId="69C38FE7" w:rsidR="007B12CA" w:rsidRDefault="007B12CA" w:rsidP="007B12C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Option 1</w:t>
      </w:r>
    </w:p>
    <w:p w14:paraId="403D357D" w14:textId="77777777" w:rsidR="001B3656" w:rsidRDefault="007B12CA" w:rsidP="001B365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Option 2</w:t>
      </w:r>
    </w:p>
    <w:p w14:paraId="316FF846" w14:textId="4BFCE72B" w:rsidR="00EB501A" w:rsidRPr="001B3656" w:rsidRDefault="00EB501A" w:rsidP="001B365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1B3656">
        <w:rPr>
          <w:rFonts w:ascii="Arial Narrow" w:hAnsi="Arial Narrow"/>
          <w:color w:val="31849B" w:themeColor="accent5" w:themeShade="BF"/>
        </w:rPr>
        <w:t xml:space="preserve">Amanda Shoop – go for it! State Panel would be good if possible. </w:t>
      </w:r>
    </w:p>
    <w:p w14:paraId="624EF1ED" w14:textId="6B2D0EEF" w:rsidR="00254684" w:rsidRPr="00A26556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26556">
        <w:rPr>
          <w:rFonts w:ascii="Arial Narrow" w:hAnsi="Arial Narrow"/>
        </w:rPr>
        <w:t>Swag:</w:t>
      </w:r>
    </w:p>
    <w:p w14:paraId="2F7D5646" w14:textId="33181FCF" w:rsidR="00CD04E8" w:rsidRDefault="00845E0A" w:rsidP="00CD04E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Deck of cards, poker chips?</w:t>
      </w:r>
    </w:p>
    <w:p w14:paraId="2C066E3A" w14:textId="16762C99" w:rsidR="00EB501A" w:rsidRPr="00EB501A" w:rsidRDefault="00EB501A" w:rsidP="00EB501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EB501A">
        <w:rPr>
          <w:rFonts w:ascii="Arial Narrow" w:hAnsi="Arial Narrow"/>
          <w:color w:val="31849B" w:themeColor="accent5" w:themeShade="BF"/>
        </w:rPr>
        <w:t>How much is a deck of cards?</w:t>
      </w:r>
    </w:p>
    <w:p w14:paraId="33AC7273" w14:textId="5BC81488" w:rsidR="00EB501A" w:rsidRDefault="007B12CA" w:rsidP="00EB501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Bluetooth speaker?</w:t>
      </w:r>
    </w:p>
    <w:p w14:paraId="6D4D4A37" w14:textId="3DAA63BD" w:rsidR="00EB501A" w:rsidRPr="00EB501A" w:rsidRDefault="00EB501A" w:rsidP="00EB501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EB501A">
        <w:rPr>
          <w:rFonts w:ascii="Arial Narrow" w:hAnsi="Arial Narrow"/>
          <w:color w:val="31849B" w:themeColor="accent5" w:themeShade="BF"/>
        </w:rPr>
        <w:t>Imprint has some.</w:t>
      </w:r>
    </w:p>
    <w:p w14:paraId="1CA31BF3" w14:textId="1246A461" w:rsidR="00EB501A" w:rsidRDefault="00EB501A" w:rsidP="00EB501A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EB501A">
        <w:rPr>
          <w:rFonts w:ascii="Arial Narrow" w:hAnsi="Arial Narrow"/>
          <w:color w:val="31849B" w:themeColor="accent5" w:themeShade="BF"/>
        </w:rPr>
        <w:t>Pens</w:t>
      </w:r>
      <w:r>
        <w:rPr>
          <w:rFonts w:ascii="Arial Narrow" w:hAnsi="Arial Narrow"/>
          <w:color w:val="31849B" w:themeColor="accent5" w:themeShade="BF"/>
        </w:rPr>
        <w:t>?</w:t>
      </w:r>
    </w:p>
    <w:p w14:paraId="578A8DDE" w14:textId="40FBADC8" w:rsidR="00EB501A" w:rsidRDefault="00EB501A" w:rsidP="00EB501A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Socks?</w:t>
      </w:r>
    </w:p>
    <w:p w14:paraId="68C213D5" w14:textId="5F2A1FF2" w:rsidR="00EB501A" w:rsidRPr="00EB501A" w:rsidRDefault="00EB501A" w:rsidP="00EB501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Look at how much was spent last year</w:t>
      </w:r>
      <w:r w:rsidR="00222084">
        <w:rPr>
          <w:rFonts w:ascii="Arial Narrow" w:hAnsi="Arial Narrow"/>
          <w:color w:val="31849B" w:themeColor="accent5" w:themeShade="BF"/>
        </w:rPr>
        <w:t>…</w:t>
      </w:r>
    </w:p>
    <w:p w14:paraId="15E4D089" w14:textId="04620676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Items:</w:t>
      </w:r>
    </w:p>
    <w:p w14:paraId="1BA11C03" w14:textId="5DAC739F" w:rsidR="00986894" w:rsidRDefault="00986894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Any ideas?</w:t>
      </w:r>
    </w:p>
    <w:p w14:paraId="27CFA208" w14:textId="338BA782" w:rsidR="00EB501A" w:rsidRDefault="00EB501A" w:rsidP="00EB501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EB501A">
        <w:rPr>
          <w:rFonts w:ascii="Arial Narrow" w:hAnsi="Arial Narrow"/>
          <w:color w:val="31849B" w:themeColor="accent5" w:themeShade="BF"/>
        </w:rPr>
        <w:t>Firestick</w:t>
      </w:r>
      <w:r w:rsidR="00F315E9">
        <w:rPr>
          <w:rFonts w:ascii="Arial Narrow" w:hAnsi="Arial Narrow"/>
          <w:color w:val="31849B" w:themeColor="accent5" w:themeShade="BF"/>
        </w:rPr>
        <w:t>, Tile?</w:t>
      </w:r>
    </w:p>
    <w:p w14:paraId="6E0A0198" w14:textId="143BCFC3" w:rsidR="00F315E9" w:rsidRDefault="00F315E9" w:rsidP="00EB501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4 baskets. About $500 total.</w:t>
      </w:r>
    </w:p>
    <w:p w14:paraId="2FA566C5" w14:textId="653E5763" w:rsidR="00F315E9" w:rsidRPr="00EB501A" w:rsidRDefault="00F315E9" w:rsidP="00EB501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Katie is going to research what to put in the baskets.</w:t>
      </w:r>
    </w:p>
    <w:p w14:paraId="78B33E43" w14:textId="2FB6FDCC" w:rsidR="00A443B5" w:rsidRPr="007B12CA" w:rsidRDefault="00E34F44" w:rsidP="0010157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B12CA">
        <w:rPr>
          <w:rFonts w:ascii="Arial Narrow" w:hAnsi="Arial Narrow"/>
        </w:rPr>
        <w:t xml:space="preserve">Event insurance: </w:t>
      </w:r>
    </w:p>
    <w:p w14:paraId="455C2594" w14:textId="66C413F4" w:rsidR="0010157A" w:rsidRDefault="007B12CA" w:rsidP="00CD04E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AJ reached out to a couple of local insurance companies in Pierre and here is what I found:</w:t>
      </w:r>
    </w:p>
    <w:p w14:paraId="48DD7C46" w14:textId="58987132" w:rsidR="007B12CA" w:rsidRDefault="007B12CA" w:rsidP="007B12C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Bankwest – no response</w:t>
      </w:r>
    </w:p>
    <w:p w14:paraId="63A10660" w14:textId="3B9397E3" w:rsidR="007B12CA" w:rsidRPr="006D5B26" w:rsidRDefault="007B12CA" w:rsidP="007B12C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6D5B26">
        <w:rPr>
          <w:rFonts w:ascii="Arial Narrow" w:hAnsi="Arial Narrow"/>
        </w:rPr>
        <w:t xml:space="preserve">State Farm – For what we want, Nate had recommended doing an annual event insurance to save on money. However, I don’t believe this would be directly through State Farm and </w:t>
      </w:r>
      <w:r w:rsidR="00A10329" w:rsidRPr="006D5B26">
        <w:rPr>
          <w:rFonts w:ascii="Arial Narrow" w:hAnsi="Arial Narrow"/>
        </w:rPr>
        <w:t xml:space="preserve">another third party. </w:t>
      </w:r>
    </w:p>
    <w:p w14:paraId="269B7B00" w14:textId="5E3F4165" w:rsidR="007B12CA" w:rsidRDefault="007B12CA" w:rsidP="007B12C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Cost: N/A</w:t>
      </w:r>
    </w:p>
    <w:p w14:paraId="0AC72566" w14:textId="68AC2D96" w:rsidR="007B12CA" w:rsidRPr="006D5B26" w:rsidRDefault="007B12CA" w:rsidP="007B12C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6D5B26">
        <w:rPr>
          <w:rFonts w:ascii="Arial Narrow" w:hAnsi="Arial Narrow"/>
        </w:rPr>
        <w:t xml:space="preserve">American Family – </w:t>
      </w:r>
      <w:r w:rsidR="006D5B26">
        <w:rPr>
          <w:rFonts w:ascii="Arial Narrow" w:hAnsi="Arial Narrow"/>
        </w:rPr>
        <w:t xml:space="preserve">Covers for the 2 days, but again not directly through American Family and through another third party. </w:t>
      </w:r>
    </w:p>
    <w:p w14:paraId="3B5F8C1D" w14:textId="08F300EE" w:rsidR="006D5B26" w:rsidRDefault="007B12CA" w:rsidP="007B12C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Cost</w:t>
      </w:r>
      <w:r w:rsidR="006D5B26">
        <w:rPr>
          <w:rFonts w:ascii="Arial Narrow" w:hAnsi="Arial Narrow"/>
        </w:rPr>
        <w:t xml:space="preserve"> for general</w:t>
      </w:r>
      <w:r>
        <w:rPr>
          <w:rFonts w:ascii="Arial Narrow" w:hAnsi="Arial Narrow"/>
        </w:rPr>
        <w:t>:</w:t>
      </w:r>
      <w:r w:rsidR="006D5B26">
        <w:rPr>
          <w:rFonts w:ascii="Arial Narrow" w:hAnsi="Arial Narrow"/>
        </w:rPr>
        <w:t xml:space="preserve"> $500 - $1,620 and can add additional </w:t>
      </w:r>
      <w:proofErr w:type="gramStart"/>
      <w:r w:rsidR="006D5B26">
        <w:rPr>
          <w:rFonts w:ascii="Arial Narrow" w:hAnsi="Arial Narrow"/>
        </w:rPr>
        <w:t>coverage</w:t>
      </w:r>
      <w:proofErr w:type="gramEnd"/>
    </w:p>
    <w:p w14:paraId="163B64B2" w14:textId="497FB34B" w:rsidR="007B12CA" w:rsidRDefault="006D5B26" w:rsidP="007B12C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Cost for general </w:t>
      </w:r>
      <w:r w:rsidR="00397494">
        <w:rPr>
          <w:rFonts w:ascii="Arial Narrow" w:hAnsi="Arial Narrow"/>
        </w:rPr>
        <w:t>or</w:t>
      </w:r>
      <w:r>
        <w:rPr>
          <w:rFonts w:ascii="Arial Narrow" w:hAnsi="Arial Narrow"/>
        </w:rPr>
        <w:t xml:space="preserve"> liquor: $</w:t>
      </w:r>
      <w:r w:rsidR="00397494">
        <w:rPr>
          <w:rFonts w:ascii="Arial Narrow" w:hAnsi="Arial Narrow"/>
        </w:rPr>
        <w:t>375 - $1,215 or $525 - $653 as you can choose either one according to agent.</w:t>
      </w:r>
      <w:r w:rsidR="006212E4">
        <w:rPr>
          <w:rFonts w:ascii="Arial Narrow" w:hAnsi="Arial Narrow"/>
        </w:rPr>
        <w:t xml:space="preserve"> Can add additional </w:t>
      </w:r>
      <w:proofErr w:type="gramStart"/>
      <w:r w:rsidR="006212E4">
        <w:rPr>
          <w:rFonts w:ascii="Arial Narrow" w:hAnsi="Arial Narrow"/>
        </w:rPr>
        <w:t>coverage</w:t>
      </w:r>
      <w:proofErr w:type="gramEnd"/>
      <w:r w:rsidR="00397494">
        <w:rPr>
          <w:rFonts w:ascii="Arial Narrow" w:hAnsi="Arial Narrow"/>
        </w:rPr>
        <w:t xml:space="preserve"> </w:t>
      </w:r>
    </w:p>
    <w:p w14:paraId="7BE6CA90" w14:textId="23848C6C" w:rsidR="00397494" w:rsidRDefault="00397494" w:rsidP="00397494">
      <w:pPr>
        <w:pStyle w:val="ListParagraph"/>
        <w:numPr>
          <w:ilvl w:val="5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Liquor does cover if someone drinks/drives and causes an </w:t>
      </w:r>
      <w:proofErr w:type="gramStart"/>
      <w:r>
        <w:rPr>
          <w:rFonts w:ascii="Arial Narrow" w:hAnsi="Arial Narrow"/>
        </w:rPr>
        <w:t>accident</w:t>
      </w:r>
      <w:proofErr w:type="gramEnd"/>
    </w:p>
    <w:p w14:paraId="4C54F3B0" w14:textId="40D0FB2C" w:rsidR="007B12CA" w:rsidRDefault="007B12CA" w:rsidP="007B12C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Website option from the August Agenda meeting that only covers any liabilities of injuries to guests and/or damage to the venue. It projects you as in case of a claim for bodily injury or property at the event. </w:t>
      </w:r>
    </w:p>
    <w:p w14:paraId="0E8A20E5" w14:textId="09BC55B9" w:rsidR="007B12CA" w:rsidRDefault="007B12CA" w:rsidP="007B12C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Cost: $127</w:t>
      </w:r>
    </w:p>
    <w:p w14:paraId="3CB6EA93" w14:textId="61B4198F" w:rsidR="00222084" w:rsidRPr="007B12CA" w:rsidRDefault="00222084" w:rsidP="0022208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No event insurance</w:t>
      </w:r>
      <w:r w:rsidR="001605D2">
        <w:rPr>
          <w:rFonts w:ascii="Arial Narrow" w:hAnsi="Arial Narrow"/>
          <w:color w:val="31849B" w:themeColor="accent5" w:themeShade="BF"/>
        </w:rPr>
        <w:t xml:space="preserve"> is needed for the PDC.</w:t>
      </w:r>
    </w:p>
    <w:p w14:paraId="7400AD08" w14:textId="77777777" w:rsidR="00E40D5E" w:rsidRDefault="00E40D5E" w:rsidP="00E40D5E">
      <w:pPr>
        <w:pStyle w:val="ListParagraph"/>
        <w:ind w:left="216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3F97057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Webinar: </w:t>
      </w:r>
    </w:p>
    <w:p w14:paraId="71BD6E36" w14:textId="4B4731F2" w:rsidR="00B00E9D" w:rsidRDefault="002D064A" w:rsidP="00B00E9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Communications – </w:t>
      </w:r>
      <w:r w:rsidR="00845E0A">
        <w:rPr>
          <w:rFonts w:ascii="Arial Narrow" w:hAnsi="Arial Narrow"/>
        </w:rPr>
        <w:t>October 16</w:t>
      </w:r>
      <w:r>
        <w:rPr>
          <w:rFonts w:ascii="Arial Narrow" w:hAnsi="Arial Narrow"/>
        </w:rPr>
        <w:t xml:space="preserve"> @ DOT Becker Hanson Building,</w:t>
      </w:r>
      <w:r w:rsidR="00845E0A">
        <w:rPr>
          <w:rFonts w:ascii="Arial Narrow" w:hAnsi="Arial Narrow"/>
        </w:rPr>
        <w:t xml:space="preserve"> Room B17</w:t>
      </w:r>
    </w:p>
    <w:p w14:paraId="30EA0D0F" w14:textId="59D0247B" w:rsidR="00E40D5E" w:rsidRDefault="00E40D5E" w:rsidP="00E40D5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603827A2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845E0A">
        <w:rPr>
          <w:rFonts w:ascii="Arial Narrow" w:hAnsi="Arial Narrow"/>
        </w:rPr>
        <w:t>November 6</w:t>
      </w:r>
      <w:r w:rsidR="00B00E9D">
        <w:rPr>
          <w:rFonts w:ascii="Arial Narrow" w:hAnsi="Arial Narrow"/>
        </w:rPr>
        <w:t>, 2024</w:t>
      </w:r>
      <w:r w:rsidR="0035692C">
        <w:rPr>
          <w:rFonts w:ascii="Arial Narrow" w:hAnsi="Arial Narrow"/>
        </w:rPr>
        <w:t xml:space="preserve">. </w:t>
      </w:r>
    </w:p>
    <w:p w14:paraId="734B9497" w14:textId="504EC26F" w:rsidR="001C4E15" w:rsidRDefault="00222084" w:rsidP="001C4E15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Fabricio</w:t>
      </w:r>
      <w:r w:rsidR="001C4E15" w:rsidRPr="001C4E15">
        <w:rPr>
          <w:rFonts w:ascii="Arial Narrow" w:hAnsi="Arial Narrow"/>
          <w:color w:val="31849B" w:themeColor="accent5" w:themeShade="BF"/>
        </w:rPr>
        <w:t xml:space="preserve"> motions to adjourn, </w:t>
      </w:r>
      <w:r>
        <w:rPr>
          <w:rFonts w:ascii="Arial Narrow" w:hAnsi="Arial Narrow"/>
          <w:color w:val="31849B" w:themeColor="accent5" w:themeShade="BF"/>
        </w:rPr>
        <w:t>Jessica</w:t>
      </w:r>
      <w:r w:rsidR="001C4E15" w:rsidRPr="001C4E15">
        <w:rPr>
          <w:rFonts w:ascii="Arial Narrow" w:hAnsi="Arial Narrow"/>
          <w:color w:val="31849B" w:themeColor="accent5" w:themeShade="BF"/>
        </w:rPr>
        <w:t xml:space="preserve"> seconds. Motion carried. </w:t>
      </w:r>
    </w:p>
    <w:p w14:paraId="69209440" w14:textId="77777777" w:rsidR="003B4176" w:rsidRDefault="003B4176" w:rsidP="003B4176">
      <w:pPr>
        <w:rPr>
          <w:rFonts w:ascii="Arial Narrow" w:hAnsi="Arial Narrow"/>
          <w:color w:val="31849B" w:themeColor="accent5" w:themeShade="BF"/>
        </w:rPr>
      </w:pPr>
    </w:p>
    <w:p w14:paraId="58FF12BD" w14:textId="77777777" w:rsidR="003B4176" w:rsidRDefault="003B4176" w:rsidP="003B4176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Respectfully submitted,</w:t>
      </w:r>
    </w:p>
    <w:p w14:paraId="7518F1BF" w14:textId="5A4BEEA9" w:rsidR="003B4176" w:rsidRPr="003B4176" w:rsidRDefault="003B4176" w:rsidP="003B4176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Cassandra Ryckman</w:t>
      </w:r>
    </w:p>
    <w:sectPr w:rsidR="003B4176" w:rsidRPr="003B4176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91FF" w14:textId="77777777" w:rsidR="00F36C04" w:rsidRDefault="00F36C04" w:rsidP="00F809F5">
      <w:r>
        <w:separator/>
      </w:r>
    </w:p>
  </w:endnote>
  <w:endnote w:type="continuationSeparator" w:id="0">
    <w:p w14:paraId="26D65F72" w14:textId="77777777" w:rsidR="00F36C04" w:rsidRDefault="00F36C04" w:rsidP="00F809F5">
      <w:r>
        <w:continuationSeparator/>
      </w:r>
    </w:p>
  </w:endnote>
  <w:endnote w:type="continuationNotice" w:id="1">
    <w:p w14:paraId="07B65261" w14:textId="77777777" w:rsidR="00F36C04" w:rsidRDefault="00F36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4CF7" w14:textId="77777777" w:rsidR="00F36C04" w:rsidRDefault="00F36C04" w:rsidP="00F809F5">
      <w:r>
        <w:separator/>
      </w:r>
    </w:p>
  </w:footnote>
  <w:footnote w:type="continuationSeparator" w:id="0">
    <w:p w14:paraId="65FA337E" w14:textId="77777777" w:rsidR="00F36C04" w:rsidRDefault="00F36C04" w:rsidP="00F809F5">
      <w:r>
        <w:continuationSeparator/>
      </w:r>
    </w:p>
  </w:footnote>
  <w:footnote w:type="continuationNotice" w:id="1">
    <w:p w14:paraId="06EA14A2" w14:textId="77777777" w:rsidR="00F36C04" w:rsidRDefault="00F36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4D18"/>
    <w:rsid w:val="00015B27"/>
    <w:rsid w:val="00016155"/>
    <w:rsid w:val="0001669C"/>
    <w:rsid w:val="00022753"/>
    <w:rsid w:val="0002520F"/>
    <w:rsid w:val="00030A34"/>
    <w:rsid w:val="00042C64"/>
    <w:rsid w:val="0004386E"/>
    <w:rsid w:val="000441CB"/>
    <w:rsid w:val="00044F4E"/>
    <w:rsid w:val="0004514F"/>
    <w:rsid w:val="00062B3C"/>
    <w:rsid w:val="000725E0"/>
    <w:rsid w:val="000748C4"/>
    <w:rsid w:val="00074F08"/>
    <w:rsid w:val="00074F6B"/>
    <w:rsid w:val="00080A85"/>
    <w:rsid w:val="00081315"/>
    <w:rsid w:val="0009110C"/>
    <w:rsid w:val="00092069"/>
    <w:rsid w:val="00092FDA"/>
    <w:rsid w:val="000931C7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7F82"/>
    <w:rsid w:val="000F5FF2"/>
    <w:rsid w:val="0010105A"/>
    <w:rsid w:val="0010157A"/>
    <w:rsid w:val="00103A1E"/>
    <w:rsid w:val="00107EC8"/>
    <w:rsid w:val="00113ADA"/>
    <w:rsid w:val="00121114"/>
    <w:rsid w:val="001255AB"/>
    <w:rsid w:val="00125B29"/>
    <w:rsid w:val="00125D24"/>
    <w:rsid w:val="00131CFF"/>
    <w:rsid w:val="001428B3"/>
    <w:rsid w:val="0014497E"/>
    <w:rsid w:val="001449F9"/>
    <w:rsid w:val="0015104B"/>
    <w:rsid w:val="001605D2"/>
    <w:rsid w:val="00165D6E"/>
    <w:rsid w:val="00166696"/>
    <w:rsid w:val="00171BFC"/>
    <w:rsid w:val="00171CC3"/>
    <w:rsid w:val="001957A1"/>
    <w:rsid w:val="001A4D0D"/>
    <w:rsid w:val="001B3656"/>
    <w:rsid w:val="001B605B"/>
    <w:rsid w:val="001B64D9"/>
    <w:rsid w:val="001C4E15"/>
    <w:rsid w:val="001C5C5E"/>
    <w:rsid w:val="001D4D47"/>
    <w:rsid w:val="001D4E82"/>
    <w:rsid w:val="001E0D84"/>
    <w:rsid w:val="001E2A2A"/>
    <w:rsid w:val="001E5253"/>
    <w:rsid w:val="001E58F9"/>
    <w:rsid w:val="001E7105"/>
    <w:rsid w:val="001E7655"/>
    <w:rsid w:val="001F26B0"/>
    <w:rsid w:val="001F3969"/>
    <w:rsid w:val="00201694"/>
    <w:rsid w:val="00203A66"/>
    <w:rsid w:val="00204E6E"/>
    <w:rsid w:val="00211752"/>
    <w:rsid w:val="002147D3"/>
    <w:rsid w:val="0022034C"/>
    <w:rsid w:val="00222084"/>
    <w:rsid w:val="00225347"/>
    <w:rsid w:val="00231338"/>
    <w:rsid w:val="0024731A"/>
    <w:rsid w:val="00251993"/>
    <w:rsid w:val="00254684"/>
    <w:rsid w:val="00256DF1"/>
    <w:rsid w:val="002640C8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4773"/>
    <w:rsid w:val="00296117"/>
    <w:rsid w:val="0029636F"/>
    <w:rsid w:val="00297442"/>
    <w:rsid w:val="00297A00"/>
    <w:rsid w:val="002A0474"/>
    <w:rsid w:val="002A10C0"/>
    <w:rsid w:val="002A1BBB"/>
    <w:rsid w:val="002B43BA"/>
    <w:rsid w:val="002B52C5"/>
    <w:rsid w:val="002C4907"/>
    <w:rsid w:val="002D064A"/>
    <w:rsid w:val="002D5264"/>
    <w:rsid w:val="002D6168"/>
    <w:rsid w:val="002D6258"/>
    <w:rsid w:val="002E2516"/>
    <w:rsid w:val="002F0EA8"/>
    <w:rsid w:val="002F4931"/>
    <w:rsid w:val="002F7DDE"/>
    <w:rsid w:val="003029C5"/>
    <w:rsid w:val="00302B11"/>
    <w:rsid w:val="00303757"/>
    <w:rsid w:val="00311468"/>
    <w:rsid w:val="00327FC5"/>
    <w:rsid w:val="003330F9"/>
    <w:rsid w:val="003356D1"/>
    <w:rsid w:val="0034766C"/>
    <w:rsid w:val="00347EE9"/>
    <w:rsid w:val="003564B3"/>
    <w:rsid w:val="0035692C"/>
    <w:rsid w:val="00360EDA"/>
    <w:rsid w:val="00361E55"/>
    <w:rsid w:val="00364DBF"/>
    <w:rsid w:val="00367291"/>
    <w:rsid w:val="00367EE3"/>
    <w:rsid w:val="00372C18"/>
    <w:rsid w:val="00374818"/>
    <w:rsid w:val="00376348"/>
    <w:rsid w:val="00381167"/>
    <w:rsid w:val="00383B55"/>
    <w:rsid w:val="00385B59"/>
    <w:rsid w:val="00387F38"/>
    <w:rsid w:val="00391217"/>
    <w:rsid w:val="00391FE3"/>
    <w:rsid w:val="003940EF"/>
    <w:rsid w:val="00396FCF"/>
    <w:rsid w:val="00397494"/>
    <w:rsid w:val="003A14A0"/>
    <w:rsid w:val="003A1940"/>
    <w:rsid w:val="003A3189"/>
    <w:rsid w:val="003A42C3"/>
    <w:rsid w:val="003A54FD"/>
    <w:rsid w:val="003A6105"/>
    <w:rsid w:val="003B1099"/>
    <w:rsid w:val="003B2459"/>
    <w:rsid w:val="003B4176"/>
    <w:rsid w:val="003C05AC"/>
    <w:rsid w:val="003C12AF"/>
    <w:rsid w:val="003C4B73"/>
    <w:rsid w:val="003C546C"/>
    <w:rsid w:val="003C6400"/>
    <w:rsid w:val="003C7338"/>
    <w:rsid w:val="003C7F29"/>
    <w:rsid w:val="003D36DA"/>
    <w:rsid w:val="003D4869"/>
    <w:rsid w:val="003D52CD"/>
    <w:rsid w:val="003E721E"/>
    <w:rsid w:val="003F376A"/>
    <w:rsid w:val="003F5839"/>
    <w:rsid w:val="003F6ED6"/>
    <w:rsid w:val="00412B79"/>
    <w:rsid w:val="00414001"/>
    <w:rsid w:val="00420333"/>
    <w:rsid w:val="00421DDD"/>
    <w:rsid w:val="004436D4"/>
    <w:rsid w:val="00445C4D"/>
    <w:rsid w:val="00455AA8"/>
    <w:rsid w:val="00461190"/>
    <w:rsid w:val="00464D7F"/>
    <w:rsid w:val="004729DD"/>
    <w:rsid w:val="00485496"/>
    <w:rsid w:val="004A45E4"/>
    <w:rsid w:val="004A719F"/>
    <w:rsid w:val="004A72E2"/>
    <w:rsid w:val="004B04F5"/>
    <w:rsid w:val="004B5395"/>
    <w:rsid w:val="004C3322"/>
    <w:rsid w:val="004D4354"/>
    <w:rsid w:val="004D66E7"/>
    <w:rsid w:val="004E0C6C"/>
    <w:rsid w:val="004F2CCE"/>
    <w:rsid w:val="004F5A88"/>
    <w:rsid w:val="004F61C7"/>
    <w:rsid w:val="004F632B"/>
    <w:rsid w:val="005043FA"/>
    <w:rsid w:val="005049DF"/>
    <w:rsid w:val="00512C40"/>
    <w:rsid w:val="00514B7E"/>
    <w:rsid w:val="005203F5"/>
    <w:rsid w:val="005258C4"/>
    <w:rsid w:val="005337B6"/>
    <w:rsid w:val="00535E03"/>
    <w:rsid w:val="005410AB"/>
    <w:rsid w:val="005468D7"/>
    <w:rsid w:val="005625F0"/>
    <w:rsid w:val="00577302"/>
    <w:rsid w:val="00580058"/>
    <w:rsid w:val="00597F90"/>
    <w:rsid w:val="005A2EF9"/>
    <w:rsid w:val="005A424F"/>
    <w:rsid w:val="005A5EFB"/>
    <w:rsid w:val="005A69A4"/>
    <w:rsid w:val="005B21B4"/>
    <w:rsid w:val="005B5C6C"/>
    <w:rsid w:val="005C0142"/>
    <w:rsid w:val="005C6A34"/>
    <w:rsid w:val="005D5772"/>
    <w:rsid w:val="005E451B"/>
    <w:rsid w:val="005F22B2"/>
    <w:rsid w:val="005F6B60"/>
    <w:rsid w:val="00605A89"/>
    <w:rsid w:val="00605C0B"/>
    <w:rsid w:val="00605C3A"/>
    <w:rsid w:val="006112CD"/>
    <w:rsid w:val="0061369B"/>
    <w:rsid w:val="0061378E"/>
    <w:rsid w:val="00616116"/>
    <w:rsid w:val="006166FE"/>
    <w:rsid w:val="006212E4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443E"/>
    <w:rsid w:val="00686125"/>
    <w:rsid w:val="0069108F"/>
    <w:rsid w:val="00691461"/>
    <w:rsid w:val="0069339C"/>
    <w:rsid w:val="0069534F"/>
    <w:rsid w:val="00695C6D"/>
    <w:rsid w:val="00697C43"/>
    <w:rsid w:val="006A0DA6"/>
    <w:rsid w:val="006B3D94"/>
    <w:rsid w:val="006B5B8E"/>
    <w:rsid w:val="006C2FE1"/>
    <w:rsid w:val="006C3E31"/>
    <w:rsid w:val="006D1B82"/>
    <w:rsid w:val="006D248F"/>
    <w:rsid w:val="006D28A3"/>
    <w:rsid w:val="006D32F7"/>
    <w:rsid w:val="006D4F7F"/>
    <w:rsid w:val="006D5B26"/>
    <w:rsid w:val="006E39C1"/>
    <w:rsid w:val="006E5087"/>
    <w:rsid w:val="006E5410"/>
    <w:rsid w:val="006F00E0"/>
    <w:rsid w:val="006F11C9"/>
    <w:rsid w:val="006F50D9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6716C"/>
    <w:rsid w:val="0077090D"/>
    <w:rsid w:val="00784385"/>
    <w:rsid w:val="00785577"/>
    <w:rsid w:val="007856AA"/>
    <w:rsid w:val="00785834"/>
    <w:rsid w:val="00786F62"/>
    <w:rsid w:val="007A30F0"/>
    <w:rsid w:val="007A529A"/>
    <w:rsid w:val="007A769A"/>
    <w:rsid w:val="007B06EF"/>
    <w:rsid w:val="007B12CA"/>
    <w:rsid w:val="007C2686"/>
    <w:rsid w:val="007D3118"/>
    <w:rsid w:val="007E2D88"/>
    <w:rsid w:val="007E7D6E"/>
    <w:rsid w:val="007F0C54"/>
    <w:rsid w:val="007F16D2"/>
    <w:rsid w:val="007F51AD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45E0A"/>
    <w:rsid w:val="0085172D"/>
    <w:rsid w:val="0085612A"/>
    <w:rsid w:val="00861AB2"/>
    <w:rsid w:val="00864D81"/>
    <w:rsid w:val="00872BDA"/>
    <w:rsid w:val="008740E4"/>
    <w:rsid w:val="00880F46"/>
    <w:rsid w:val="00883CEE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E7BF1"/>
    <w:rsid w:val="008F4245"/>
    <w:rsid w:val="008F68FB"/>
    <w:rsid w:val="008F7A9B"/>
    <w:rsid w:val="00901051"/>
    <w:rsid w:val="00902FB6"/>
    <w:rsid w:val="00903CF9"/>
    <w:rsid w:val="0091030D"/>
    <w:rsid w:val="009228BA"/>
    <w:rsid w:val="00932095"/>
    <w:rsid w:val="00932C40"/>
    <w:rsid w:val="009354D4"/>
    <w:rsid w:val="00940F57"/>
    <w:rsid w:val="009413C8"/>
    <w:rsid w:val="00945397"/>
    <w:rsid w:val="009470BF"/>
    <w:rsid w:val="009519D4"/>
    <w:rsid w:val="0095740B"/>
    <w:rsid w:val="00960E0F"/>
    <w:rsid w:val="0096203D"/>
    <w:rsid w:val="0096532F"/>
    <w:rsid w:val="00970189"/>
    <w:rsid w:val="0097420F"/>
    <w:rsid w:val="009750FD"/>
    <w:rsid w:val="00975A53"/>
    <w:rsid w:val="00976123"/>
    <w:rsid w:val="00985D55"/>
    <w:rsid w:val="00986894"/>
    <w:rsid w:val="009A1CB7"/>
    <w:rsid w:val="009B3516"/>
    <w:rsid w:val="009B4812"/>
    <w:rsid w:val="009D3D86"/>
    <w:rsid w:val="009D69C8"/>
    <w:rsid w:val="009E0DC3"/>
    <w:rsid w:val="009E1F53"/>
    <w:rsid w:val="009E6C38"/>
    <w:rsid w:val="00A02CD9"/>
    <w:rsid w:val="00A04AE5"/>
    <w:rsid w:val="00A10329"/>
    <w:rsid w:val="00A1632C"/>
    <w:rsid w:val="00A26556"/>
    <w:rsid w:val="00A27ACB"/>
    <w:rsid w:val="00A37586"/>
    <w:rsid w:val="00A4084D"/>
    <w:rsid w:val="00A443B5"/>
    <w:rsid w:val="00A4643E"/>
    <w:rsid w:val="00A54785"/>
    <w:rsid w:val="00A56A42"/>
    <w:rsid w:val="00A64D83"/>
    <w:rsid w:val="00A72996"/>
    <w:rsid w:val="00A73269"/>
    <w:rsid w:val="00A770E0"/>
    <w:rsid w:val="00A87BE2"/>
    <w:rsid w:val="00A92E29"/>
    <w:rsid w:val="00A9763C"/>
    <w:rsid w:val="00AB0452"/>
    <w:rsid w:val="00AB07CC"/>
    <w:rsid w:val="00AB1364"/>
    <w:rsid w:val="00AB1495"/>
    <w:rsid w:val="00AB3060"/>
    <w:rsid w:val="00AB3A3F"/>
    <w:rsid w:val="00AB4778"/>
    <w:rsid w:val="00AD2909"/>
    <w:rsid w:val="00AD4FB7"/>
    <w:rsid w:val="00AE4D5D"/>
    <w:rsid w:val="00AE562B"/>
    <w:rsid w:val="00AF0234"/>
    <w:rsid w:val="00AF2499"/>
    <w:rsid w:val="00AF277F"/>
    <w:rsid w:val="00B00E9D"/>
    <w:rsid w:val="00B0537B"/>
    <w:rsid w:val="00B077ED"/>
    <w:rsid w:val="00B12A9A"/>
    <w:rsid w:val="00B178F2"/>
    <w:rsid w:val="00B21F70"/>
    <w:rsid w:val="00B23E22"/>
    <w:rsid w:val="00B27172"/>
    <w:rsid w:val="00B36BDC"/>
    <w:rsid w:val="00B42AEB"/>
    <w:rsid w:val="00B50A2C"/>
    <w:rsid w:val="00B5115B"/>
    <w:rsid w:val="00B5421E"/>
    <w:rsid w:val="00B55A9C"/>
    <w:rsid w:val="00B6053E"/>
    <w:rsid w:val="00B617BD"/>
    <w:rsid w:val="00B61865"/>
    <w:rsid w:val="00B64FFD"/>
    <w:rsid w:val="00B70B85"/>
    <w:rsid w:val="00B71ED6"/>
    <w:rsid w:val="00B73AE4"/>
    <w:rsid w:val="00B77D05"/>
    <w:rsid w:val="00B817D1"/>
    <w:rsid w:val="00B82C6B"/>
    <w:rsid w:val="00B82DF2"/>
    <w:rsid w:val="00B844F2"/>
    <w:rsid w:val="00B97295"/>
    <w:rsid w:val="00BA15B5"/>
    <w:rsid w:val="00BB2055"/>
    <w:rsid w:val="00BC08F6"/>
    <w:rsid w:val="00BC29CF"/>
    <w:rsid w:val="00BC3C7E"/>
    <w:rsid w:val="00BC4023"/>
    <w:rsid w:val="00BC6740"/>
    <w:rsid w:val="00BD7168"/>
    <w:rsid w:val="00BE0D12"/>
    <w:rsid w:val="00BE62CD"/>
    <w:rsid w:val="00BF264A"/>
    <w:rsid w:val="00BF70FB"/>
    <w:rsid w:val="00BF7775"/>
    <w:rsid w:val="00C01F60"/>
    <w:rsid w:val="00C07FE0"/>
    <w:rsid w:val="00C10AE6"/>
    <w:rsid w:val="00C13BB3"/>
    <w:rsid w:val="00C17E09"/>
    <w:rsid w:val="00C26F7C"/>
    <w:rsid w:val="00C27F6E"/>
    <w:rsid w:val="00C301D8"/>
    <w:rsid w:val="00C435C2"/>
    <w:rsid w:val="00C4487B"/>
    <w:rsid w:val="00C52F83"/>
    <w:rsid w:val="00C612A4"/>
    <w:rsid w:val="00C613FD"/>
    <w:rsid w:val="00C62D26"/>
    <w:rsid w:val="00C64188"/>
    <w:rsid w:val="00C65AE4"/>
    <w:rsid w:val="00C666F5"/>
    <w:rsid w:val="00C73034"/>
    <w:rsid w:val="00C73249"/>
    <w:rsid w:val="00C762F0"/>
    <w:rsid w:val="00C77977"/>
    <w:rsid w:val="00C9284B"/>
    <w:rsid w:val="00CA249C"/>
    <w:rsid w:val="00CA3EF2"/>
    <w:rsid w:val="00CA568B"/>
    <w:rsid w:val="00CB0400"/>
    <w:rsid w:val="00CB3414"/>
    <w:rsid w:val="00CB6E10"/>
    <w:rsid w:val="00CC1BC8"/>
    <w:rsid w:val="00CC52DE"/>
    <w:rsid w:val="00CD04E8"/>
    <w:rsid w:val="00CD3E07"/>
    <w:rsid w:val="00CD3EAD"/>
    <w:rsid w:val="00CD76E6"/>
    <w:rsid w:val="00CE0051"/>
    <w:rsid w:val="00CE12E4"/>
    <w:rsid w:val="00CE2C5A"/>
    <w:rsid w:val="00CE36B3"/>
    <w:rsid w:val="00CE68F5"/>
    <w:rsid w:val="00CE75E9"/>
    <w:rsid w:val="00CF414B"/>
    <w:rsid w:val="00D01BAC"/>
    <w:rsid w:val="00D02547"/>
    <w:rsid w:val="00D04BC8"/>
    <w:rsid w:val="00D23023"/>
    <w:rsid w:val="00D26EF1"/>
    <w:rsid w:val="00D33F22"/>
    <w:rsid w:val="00D35A7E"/>
    <w:rsid w:val="00D4610A"/>
    <w:rsid w:val="00D47468"/>
    <w:rsid w:val="00D50AAD"/>
    <w:rsid w:val="00D50C69"/>
    <w:rsid w:val="00D538CD"/>
    <w:rsid w:val="00D56AAB"/>
    <w:rsid w:val="00D577E5"/>
    <w:rsid w:val="00D6046A"/>
    <w:rsid w:val="00D66F46"/>
    <w:rsid w:val="00D6749F"/>
    <w:rsid w:val="00D675B9"/>
    <w:rsid w:val="00D72FCD"/>
    <w:rsid w:val="00D77F41"/>
    <w:rsid w:val="00D855FA"/>
    <w:rsid w:val="00D91772"/>
    <w:rsid w:val="00D94C3A"/>
    <w:rsid w:val="00DA25DA"/>
    <w:rsid w:val="00DB0B46"/>
    <w:rsid w:val="00DB423A"/>
    <w:rsid w:val="00DB6095"/>
    <w:rsid w:val="00DC12DE"/>
    <w:rsid w:val="00DC2541"/>
    <w:rsid w:val="00DC2F60"/>
    <w:rsid w:val="00DE1A96"/>
    <w:rsid w:val="00DE3BDA"/>
    <w:rsid w:val="00DF1C22"/>
    <w:rsid w:val="00DF1ED8"/>
    <w:rsid w:val="00DF2B18"/>
    <w:rsid w:val="00DF47CF"/>
    <w:rsid w:val="00DF4E07"/>
    <w:rsid w:val="00DF7C3A"/>
    <w:rsid w:val="00E03B9E"/>
    <w:rsid w:val="00E07449"/>
    <w:rsid w:val="00E0779D"/>
    <w:rsid w:val="00E21BE3"/>
    <w:rsid w:val="00E21DE0"/>
    <w:rsid w:val="00E27BEA"/>
    <w:rsid w:val="00E34F44"/>
    <w:rsid w:val="00E362AF"/>
    <w:rsid w:val="00E405AF"/>
    <w:rsid w:val="00E40D5E"/>
    <w:rsid w:val="00E503F8"/>
    <w:rsid w:val="00E5138D"/>
    <w:rsid w:val="00E62507"/>
    <w:rsid w:val="00E64284"/>
    <w:rsid w:val="00E71417"/>
    <w:rsid w:val="00E759A5"/>
    <w:rsid w:val="00E8144F"/>
    <w:rsid w:val="00E8235A"/>
    <w:rsid w:val="00E8678C"/>
    <w:rsid w:val="00E86894"/>
    <w:rsid w:val="00E87227"/>
    <w:rsid w:val="00E94DB9"/>
    <w:rsid w:val="00E97125"/>
    <w:rsid w:val="00E972C6"/>
    <w:rsid w:val="00E974C9"/>
    <w:rsid w:val="00EA754A"/>
    <w:rsid w:val="00EB4C06"/>
    <w:rsid w:val="00EB501A"/>
    <w:rsid w:val="00EB613A"/>
    <w:rsid w:val="00EB71FD"/>
    <w:rsid w:val="00EC079D"/>
    <w:rsid w:val="00EC47D7"/>
    <w:rsid w:val="00EE41DD"/>
    <w:rsid w:val="00EE6958"/>
    <w:rsid w:val="00EE7D84"/>
    <w:rsid w:val="00EF1AFC"/>
    <w:rsid w:val="00F01F0C"/>
    <w:rsid w:val="00F04226"/>
    <w:rsid w:val="00F064F1"/>
    <w:rsid w:val="00F10292"/>
    <w:rsid w:val="00F15512"/>
    <w:rsid w:val="00F21E8B"/>
    <w:rsid w:val="00F24D3D"/>
    <w:rsid w:val="00F315E9"/>
    <w:rsid w:val="00F33218"/>
    <w:rsid w:val="00F36C04"/>
    <w:rsid w:val="00F435B6"/>
    <w:rsid w:val="00F441C0"/>
    <w:rsid w:val="00F46886"/>
    <w:rsid w:val="00F506D0"/>
    <w:rsid w:val="00F5203C"/>
    <w:rsid w:val="00F56051"/>
    <w:rsid w:val="00F576F4"/>
    <w:rsid w:val="00F57A69"/>
    <w:rsid w:val="00F75C25"/>
    <w:rsid w:val="00F77E65"/>
    <w:rsid w:val="00F809F5"/>
    <w:rsid w:val="00F82B93"/>
    <w:rsid w:val="00F911F4"/>
    <w:rsid w:val="00FB0A88"/>
    <w:rsid w:val="00FB3AE7"/>
    <w:rsid w:val="00FB3CD1"/>
    <w:rsid w:val="00FB434E"/>
    <w:rsid w:val="00FC15A3"/>
    <w:rsid w:val="00FC79B1"/>
    <w:rsid w:val="00FD356D"/>
    <w:rsid w:val="00FE06FF"/>
    <w:rsid w:val="00FE2E49"/>
    <w:rsid w:val="00FE3E0B"/>
    <w:rsid w:val="00FE4845"/>
    <w:rsid w:val="00FE4E6E"/>
    <w:rsid w:val="00FE6E02"/>
    <w:rsid w:val="00FF024A"/>
    <w:rsid w:val="00FF1F51"/>
    <w:rsid w:val="00FF33E6"/>
    <w:rsid w:val="00FF4BC1"/>
    <w:rsid w:val="01E0A3EA"/>
    <w:rsid w:val="039EDB3F"/>
    <w:rsid w:val="09D0FD20"/>
    <w:rsid w:val="0F1C5A41"/>
    <w:rsid w:val="1A90AEF9"/>
    <w:rsid w:val="42ED7FE1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Props1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1074</Words>
  <Characters>4665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Jandt, Amanda</cp:lastModifiedBy>
  <cp:revision>2</cp:revision>
  <cp:lastPrinted>2023-03-28T18:10:00Z</cp:lastPrinted>
  <dcterms:created xsi:type="dcterms:W3CDTF">2024-10-17T17:36:00Z</dcterms:created>
  <dcterms:modified xsi:type="dcterms:W3CDTF">2024-10-17T17:36:00Z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</Properties>
</file>